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94B4" w14:textId="05A6FA11" w:rsidR="008154D7" w:rsidRPr="008154D7" w:rsidRDefault="008154D7" w:rsidP="008154D7">
      <w:pPr>
        <w:jc w:val="center"/>
        <w:rPr>
          <w:rFonts w:asciiTheme="minorHAnsi" w:hAnsiTheme="minorHAnsi" w:cstheme="minorHAnsi"/>
          <w:b/>
          <w:bCs/>
          <w:color w:val="000000"/>
          <w:szCs w:val="20"/>
        </w:rPr>
      </w:pPr>
      <w:bookmarkStart w:id="0" w:name="_Hlk102549258"/>
      <w:r w:rsidRPr="008154D7">
        <w:rPr>
          <w:rFonts w:asciiTheme="minorHAnsi" w:hAnsiTheme="minorHAnsi" w:cstheme="minorHAnsi"/>
          <w:b/>
          <w:bCs/>
          <w:color w:val="000000"/>
          <w:szCs w:val="20"/>
        </w:rPr>
        <w:t>ANEXO I</w:t>
      </w:r>
    </w:p>
    <w:p w14:paraId="71D422F5" w14:textId="77777777" w:rsidR="008154D7" w:rsidRPr="008154D7" w:rsidRDefault="008154D7" w:rsidP="008154D7">
      <w:pPr>
        <w:jc w:val="center"/>
        <w:rPr>
          <w:rFonts w:asciiTheme="minorHAnsi" w:hAnsiTheme="minorHAnsi" w:cstheme="minorHAnsi"/>
          <w:b/>
          <w:bCs/>
          <w:color w:val="000000"/>
          <w:szCs w:val="20"/>
        </w:rPr>
      </w:pPr>
    </w:p>
    <w:p w14:paraId="72E9C44F" w14:textId="0719CE93" w:rsidR="00C74F2B" w:rsidRPr="008154D7" w:rsidRDefault="00C74F2B" w:rsidP="008154D7">
      <w:pPr>
        <w:jc w:val="center"/>
        <w:rPr>
          <w:rFonts w:asciiTheme="minorHAnsi" w:hAnsiTheme="minorHAnsi" w:cstheme="minorHAnsi"/>
          <w:b/>
          <w:bCs/>
          <w:color w:val="000000"/>
          <w:szCs w:val="20"/>
        </w:rPr>
      </w:pPr>
      <w:r w:rsidRPr="008154D7">
        <w:rPr>
          <w:rFonts w:asciiTheme="minorHAnsi" w:hAnsiTheme="minorHAnsi" w:cstheme="minorHAnsi"/>
          <w:b/>
          <w:bCs/>
          <w:color w:val="000000"/>
          <w:szCs w:val="20"/>
        </w:rPr>
        <w:t>TERMO DE REFERÊNCIA</w:t>
      </w:r>
    </w:p>
    <w:p w14:paraId="0D1CF0FB" w14:textId="77777777" w:rsidR="00C74F2B" w:rsidRPr="008154D7" w:rsidRDefault="00C74F2B" w:rsidP="008154D7">
      <w:pPr>
        <w:jc w:val="center"/>
        <w:rPr>
          <w:rFonts w:asciiTheme="minorHAnsi" w:hAnsiTheme="minorHAnsi" w:cstheme="minorHAnsi"/>
          <w:b/>
          <w:bCs/>
          <w:color w:val="000000"/>
          <w:szCs w:val="20"/>
        </w:rPr>
      </w:pPr>
      <w:r w:rsidRPr="008154D7">
        <w:rPr>
          <w:rFonts w:asciiTheme="minorHAnsi" w:hAnsiTheme="minorHAnsi" w:cstheme="minorHAnsi"/>
          <w:b/>
          <w:color w:val="000000"/>
          <w:szCs w:val="20"/>
        </w:rPr>
        <w:t>Secretaria de Viação, Obras e Serviços Púbicos</w:t>
      </w:r>
    </w:p>
    <w:p w14:paraId="2A557E6A" w14:textId="3D390662" w:rsidR="00C74F2B" w:rsidRPr="008154D7" w:rsidRDefault="00C74F2B" w:rsidP="008154D7">
      <w:pPr>
        <w:jc w:val="center"/>
        <w:rPr>
          <w:rFonts w:asciiTheme="minorHAnsi" w:hAnsiTheme="minorHAnsi" w:cstheme="minorHAnsi"/>
          <w:b/>
          <w:bCs/>
          <w:color w:val="000000"/>
          <w:szCs w:val="20"/>
        </w:rPr>
      </w:pPr>
      <w:bookmarkStart w:id="1" w:name="_Hlk140645228"/>
      <w:r w:rsidRPr="008154D7">
        <w:rPr>
          <w:rFonts w:asciiTheme="minorHAnsi" w:hAnsiTheme="minorHAnsi" w:cstheme="minorHAnsi"/>
          <w:b/>
          <w:color w:val="000000"/>
          <w:szCs w:val="20"/>
        </w:rPr>
        <w:t xml:space="preserve">Processo Administrativo nº </w:t>
      </w:r>
      <w:r w:rsidR="004A2B60" w:rsidRPr="008154D7">
        <w:rPr>
          <w:rFonts w:asciiTheme="minorHAnsi" w:hAnsiTheme="minorHAnsi" w:cstheme="minorHAnsi"/>
          <w:b/>
          <w:color w:val="000000"/>
          <w:szCs w:val="20"/>
        </w:rPr>
        <w:t>10</w:t>
      </w:r>
      <w:r w:rsidRPr="008154D7">
        <w:rPr>
          <w:rFonts w:asciiTheme="minorHAnsi" w:hAnsiTheme="minorHAnsi" w:cstheme="minorHAnsi"/>
          <w:b/>
          <w:color w:val="000000"/>
          <w:szCs w:val="20"/>
        </w:rPr>
        <w:t>.10/202</w:t>
      </w:r>
      <w:r w:rsidR="00AB33D0" w:rsidRPr="008154D7">
        <w:rPr>
          <w:rFonts w:asciiTheme="minorHAnsi" w:hAnsiTheme="minorHAnsi" w:cstheme="minorHAnsi"/>
          <w:b/>
          <w:color w:val="000000"/>
          <w:szCs w:val="20"/>
        </w:rPr>
        <w:t>5</w:t>
      </w:r>
    </w:p>
    <w:bookmarkEnd w:id="1"/>
    <w:p w14:paraId="2CDF68F3" w14:textId="77777777" w:rsidR="001E14AF" w:rsidRPr="008154D7" w:rsidRDefault="001E14AF" w:rsidP="008154D7">
      <w:pPr>
        <w:pStyle w:val="Nivel1"/>
        <w:spacing w:before="0" w:after="0" w:line="240" w:lineRule="auto"/>
        <w:ind w:left="0" w:firstLine="0"/>
        <w:rPr>
          <w:rFonts w:asciiTheme="minorHAnsi" w:hAnsiTheme="minorHAnsi" w:cstheme="minorHAnsi"/>
        </w:rPr>
      </w:pPr>
      <w:r w:rsidRPr="008154D7">
        <w:rPr>
          <w:rFonts w:asciiTheme="minorHAnsi" w:hAnsiTheme="minorHAnsi" w:cstheme="minorHAnsi"/>
        </w:rPr>
        <w:t>DO OBJETO</w:t>
      </w:r>
    </w:p>
    <w:p w14:paraId="11C9EDD9" w14:textId="6219C7D5" w:rsidR="00C25F54" w:rsidRPr="008154D7" w:rsidRDefault="00C25F54" w:rsidP="008154D7">
      <w:pPr>
        <w:pBdr>
          <w:top w:val="nil"/>
          <w:left w:val="nil"/>
          <w:bottom w:val="nil"/>
          <w:right w:val="nil"/>
          <w:between w:val="nil"/>
        </w:pBdr>
        <w:ind w:right="-1"/>
        <w:jc w:val="both"/>
        <w:rPr>
          <w:rFonts w:asciiTheme="minorHAnsi" w:hAnsiTheme="minorHAnsi" w:cstheme="minorHAnsi"/>
          <w:bCs/>
          <w:szCs w:val="20"/>
        </w:rPr>
      </w:pPr>
      <w:bookmarkStart w:id="2" w:name="_Hlk37253927"/>
      <w:r w:rsidRPr="008154D7">
        <w:rPr>
          <w:rFonts w:asciiTheme="minorHAnsi" w:hAnsiTheme="minorHAnsi" w:cstheme="minorHAnsi"/>
          <w:b/>
          <w:szCs w:val="20"/>
        </w:rPr>
        <w:t xml:space="preserve">1.1. </w:t>
      </w:r>
      <w:bookmarkEnd w:id="2"/>
      <w:r w:rsidR="008D1B89" w:rsidRPr="008154D7">
        <w:rPr>
          <w:rFonts w:asciiTheme="minorHAnsi" w:hAnsiTheme="minorHAnsi" w:cstheme="minorHAnsi"/>
          <w:b/>
          <w:color w:val="000000" w:themeColor="text1"/>
          <w:szCs w:val="20"/>
        </w:rPr>
        <w:t xml:space="preserve">Contratação de empresa </w:t>
      </w:r>
      <w:r w:rsidR="00626B9E" w:rsidRPr="008154D7">
        <w:rPr>
          <w:rFonts w:asciiTheme="minorHAnsi" w:hAnsiTheme="minorHAnsi" w:cstheme="minorHAnsi"/>
          <w:b/>
          <w:color w:val="000000" w:themeColor="text1"/>
          <w:szCs w:val="20"/>
        </w:rPr>
        <w:t xml:space="preserve">especializada </w:t>
      </w:r>
      <w:r w:rsidR="006F7579" w:rsidRPr="008154D7">
        <w:rPr>
          <w:rFonts w:asciiTheme="minorHAnsi" w:hAnsiTheme="minorHAnsi" w:cstheme="minorHAnsi"/>
          <w:b/>
          <w:color w:val="000000" w:themeColor="text1"/>
          <w:szCs w:val="20"/>
        </w:rPr>
        <w:t xml:space="preserve">para </w:t>
      </w:r>
      <w:r w:rsidR="004A2B60" w:rsidRPr="008154D7">
        <w:rPr>
          <w:rFonts w:asciiTheme="minorHAnsi" w:hAnsiTheme="minorHAnsi" w:cstheme="minorHAnsi"/>
          <w:b/>
          <w:color w:val="000000" w:themeColor="text1"/>
          <w:szCs w:val="20"/>
        </w:rPr>
        <w:t>execução de pintura de meio-fio com tinta à base de cal e tinta acrílica, na sede do município e no distrito de Linha Vista Alegre</w:t>
      </w:r>
      <w:r w:rsidR="00626B9E" w:rsidRPr="008154D7">
        <w:rPr>
          <w:rFonts w:asciiTheme="minorHAnsi" w:hAnsiTheme="minorHAnsi" w:cstheme="minorHAnsi"/>
          <w:b/>
          <w:color w:val="000000" w:themeColor="text1"/>
          <w:szCs w:val="20"/>
        </w:rPr>
        <w:t>, incluindo serviço</w:t>
      </w:r>
      <w:r w:rsidR="004A2B60" w:rsidRPr="008154D7">
        <w:rPr>
          <w:rFonts w:asciiTheme="minorHAnsi" w:hAnsiTheme="minorHAnsi" w:cstheme="minorHAnsi"/>
          <w:b/>
          <w:color w:val="000000" w:themeColor="text1"/>
          <w:szCs w:val="20"/>
        </w:rPr>
        <w:t>s e materiais</w:t>
      </w:r>
      <w:r w:rsidR="00E857D8" w:rsidRPr="008154D7">
        <w:rPr>
          <w:rFonts w:asciiTheme="minorHAnsi" w:hAnsiTheme="minorHAnsi" w:cstheme="minorHAnsi"/>
          <w:b/>
          <w:bCs/>
          <w:szCs w:val="20"/>
        </w:rPr>
        <w:t>,</w:t>
      </w:r>
      <w:r w:rsidR="003169BB" w:rsidRPr="008154D7">
        <w:rPr>
          <w:rFonts w:asciiTheme="minorHAnsi" w:hAnsiTheme="minorHAnsi" w:cstheme="minorHAnsi"/>
          <w:b/>
          <w:bCs/>
          <w:szCs w:val="20"/>
        </w:rPr>
        <w:t xml:space="preserve"> </w:t>
      </w:r>
      <w:r w:rsidR="00030D6A" w:rsidRPr="008154D7">
        <w:rPr>
          <w:rFonts w:asciiTheme="minorHAnsi" w:hAnsiTheme="minorHAnsi" w:cstheme="minorHAnsi"/>
          <w:bCs/>
          <w:szCs w:val="20"/>
        </w:rPr>
        <w:t>conforme condições, quantitativos e exigências estabelecidas no Instrumento Convocatório, Termo de Referência e demais anexos do processo.</w:t>
      </w:r>
    </w:p>
    <w:p w14:paraId="0AB660D2" w14:textId="77777777" w:rsidR="008643F1" w:rsidRPr="008154D7" w:rsidRDefault="008643F1" w:rsidP="008154D7">
      <w:pPr>
        <w:pBdr>
          <w:top w:val="nil"/>
          <w:left w:val="nil"/>
          <w:bottom w:val="nil"/>
          <w:right w:val="nil"/>
          <w:between w:val="nil"/>
        </w:pBdr>
        <w:ind w:right="-1"/>
        <w:jc w:val="both"/>
        <w:rPr>
          <w:rFonts w:asciiTheme="minorHAnsi" w:hAnsiTheme="minorHAnsi" w:cstheme="minorHAnsi"/>
          <w:bCs/>
          <w:color w:val="000000" w:themeColor="text1"/>
          <w:szCs w:val="20"/>
        </w:rPr>
      </w:pPr>
    </w:p>
    <w:p w14:paraId="11AD1A9B" w14:textId="307EF63B" w:rsidR="00C25F54" w:rsidRPr="008154D7" w:rsidRDefault="00C25F54" w:rsidP="008154D7">
      <w:pPr>
        <w:pStyle w:val="Default"/>
        <w:ind w:right="-1"/>
        <w:jc w:val="both"/>
        <w:rPr>
          <w:rFonts w:asciiTheme="minorHAnsi" w:hAnsiTheme="minorHAnsi" w:cstheme="minorHAnsi"/>
          <w:color w:val="000000" w:themeColor="text1"/>
          <w:sz w:val="20"/>
          <w:szCs w:val="20"/>
        </w:rPr>
      </w:pPr>
      <w:r w:rsidRPr="008154D7">
        <w:rPr>
          <w:rFonts w:asciiTheme="minorHAnsi" w:hAnsiTheme="minorHAnsi" w:cstheme="minorHAnsi"/>
          <w:b/>
          <w:bCs/>
          <w:color w:val="000000" w:themeColor="text1"/>
          <w:sz w:val="20"/>
          <w:szCs w:val="20"/>
        </w:rPr>
        <w:t xml:space="preserve">1.2. </w:t>
      </w:r>
      <w:r w:rsidRPr="008154D7">
        <w:rPr>
          <w:rFonts w:asciiTheme="minorHAnsi" w:hAnsiTheme="minorHAnsi" w:cstheme="minorHAnsi"/>
          <w:color w:val="000000" w:themeColor="text1"/>
          <w:sz w:val="20"/>
          <w:szCs w:val="20"/>
        </w:rPr>
        <w:t xml:space="preserve">O prazo de vigência contratual é de 12 (doze) meses, contados a partir da data </w:t>
      </w:r>
      <w:r w:rsidR="00F76521" w:rsidRPr="008154D7">
        <w:rPr>
          <w:rFonts w:asciiTheme="minorHAnsi" w:hAnsiTheme="minorHAnsi" w:cstheme="minorHAnsi"/>
          <w:color w:val="000000" w:themeColor="text1"/>
          <w:sz w:val="20"/>
          <w:szCs w:val="20"/>
        </w:rPr>
        <w:t xml:space="preserve">da publicação </w:t>
      </w:r>
      <w:r w:rsidRPr="008154D7">
        <w:rPr>
          <w:rFonts w:asciiTheme="minorHAnsi" w:hAnsiTheme="minorHAnsi" w:cstheme="minorHAnsi"/>
          <w:color w:val="000000" w:themeColor="text1"/>
          <w:sz w:val="20"/>
          <w:szCs w:val="20"/>
        </w:rPr>
        <w:t>do Contrato</w:t>
      </w:r>
      <w:r w:rsidR="00896B80" w:rsidRPr="008154D7">
        <w:rPr>
          <w:rFonts w:asciiTheme="minorHAnsi" w:hAnsiTheme="minorHAnsi" w:cstheme="minorHAnsi"/>
          <w:color w:val="000000" w:themeColor="text1"/>
          <w:sz w:val="20"/>
          <w:szCs w:val="20"/>
        </w:rPr>
        <w:t>/Ata de Registro de Preços</w:t>
      </w:r>
      <w:r w:rsidRPr="008154D7">
        <w:rPr>
          <w:rFonts w:asciiTheme="minorHAnsi" w:hAnsiTheme="minorHAnsi" w:cstheme="minorHAnsi"/>
          <w:color w:val="000000" w:themeColor="text1"/>
          <w:sz w:val="20"/>
          <w:szCs w:val="20"/>
        </w:rPr>
        <w:t xml:space="preserve">. </w:t>
      </w:r>
    </w:p>
    <w:p w14:paraId="38E25645" w14:textId="77777777" w:rsidR="008D1B89" w:rsidRPr="008154D7" w:rsidRDefault="008D1B89" w:rsidP="008154D7">
      <w:pPr>
        <w:ind w:right="-708"/>
        <w:jc w:val="both"/>
        <w:rPr>
          <w:rFonts w:asciiTheme="minorHAnsi" w:hAnsiTheme="minorHAnsi" w:cstheme="minorHAnsi"/>
          <w:b/>
          <w:bCs/>
          <w:color w:val="000000" w:themeColor="text1"/>
          <w:szCs w:val="20"/>
        </w:rPr>
      </w:pPr>
      <w:bookmarkStart w:id="3" w:name="_GoBack"/>
      <w:bookmarkEnd w:id="3"/>
    </w:p>
    <w:p w14:paraId="5E14641D" w14:textId="14833345" w:rsidR="00C25F54" w:rsidRPr="008154D7" w:rsidRDefault="00C25F54" w:rsidP="008154D7">
      <w:pPr>
        <w:ind w:right="-708"/>
        <w:jc w:val="both"/>
        <w:rPr>
          <w:rFonts w:asciiTheme="minorHAnsi" w:hAnsiTheme="minorHAnsi" w:cstheme="minorHAnsi"/>
          <w:color w:val="000000"/>
          <w:szCs w:val="20"/>
        </w:rPr>
      </w:pPr>
      <w:r w:rsidRPr="008154D7">
        <w:rPr>
          <w:rFonts w:asciiTheme="minorHAnsi" w:hAnsiTheme="minorHAnsi" w:cstheme="minorHAnsi"/>
          <w:b/>
          <w:bCs/>
          <w:color w:val="000000" w:themeColor="text1"/>
          <w:szCs w:val="20"/>
        </w:rPr>
        <w:t>1.</w:t>
      </w:r>
      <w:r w:rsidR="008D1B89" w:rsidRPr="008154D7">
        <w:rPr>
          <w:rFonts w:asciiTheme="minorHAnsi" w:hAnsiTheme="minorHAnsi" w:cstheme="minorHAnsi"/>
          <w:b/>
          <w:bCs/>
          <w:color w:val="000000" w:themeColor="text1"/>
          <w:szCs w:val="20"/>
        </w:rPr>
        <w:t>3</w:t>
      </w:r>
      <w:r w:rsidRPr="008154D7">
        <w:rPr>
          <w:rFonts w:asciiTheme="minorHAnsi" w:hAnsiTheme="minorHAnsi" w:cstheme="minorHAnsi"/>
          <w:b/>
          <w:bCs/>
          <w:color w:val="000000" w:themeColor="text1"/>
          <w:szCs w:val="20"/>
        </w:rPr>
        <w:t xml:space="preserve">. </w:t>
      </w:r>
      <w:r w:rsidRPr="008154D7">
        <w:rPr>
          <w:rFonts w:asciiTheme="minorHAnsi" w:hAnsiTheme="minorHAnsi" w:cstheme="minorHAnsi"/>
          <w:color w:val="000000"/>
          <w:szCs w:val="20"/>
        </w:rPr>
        <w:t xml:space="preserve">O critério de julgamento adotado será o menor preço por </w:t>
      </w:r>
      <w:r w:rsidR="00D82703" w:rsidRPr="00D82703">
        <w:rPr>
          <w:rFonts w:asciiTheme="minorHAnsi" w:hAnsiTheme="minorHAnsi" w:cstheme="minorHAnsi"/>
          <w:strike/>
          <w:color w:val="FF0000"/>
          <w:szCs w:val="20"/>
        </w:rPr>
        <w:t>Item</w:t>
      </w:r>
      <w:r w:rsidR="00D82703">
        <w:rPr>
          <w:rFonts w:asciiTheme="minorHAnsi" w:hAnsiTheme="minorHAnsi" w:cstheme="minorHAnsi"/>
          <w:color w:val="000000"/>
          <w:szCs w:val="20"/>
        </w:rPr>
        <w:t xml:space="preserve"> Lote</w:t>
      </w:r>
    </w:p>
    <w:p w14:paraId="4F519E93" w14:textId="77777777" w:rsidR="00FE2902" w:rsidRPr="008154D7" w:rsidRDefault="00FE2902" w:rsidP="008154D7">
      <w:pPr>
        <w:ind w:right="-708"/>
        <w:jc w:val="both"/>
        <w:rPr>
          <w:rFonts w:asciiTheme="minorHAnsi" w:hAnsiTheme="minorHAnsi" w:cstheme="minorHAnsi"/>
          <w:color w:val="000000" w:themeColor="text1"/>
          <w:szCs w:val="20"/>
        </w:rPr>
      </w:pPr>
    </w:p>
    <w:p w14:paraId="30A685AF" w14:textId="522A5290" w:rsidR="00140D80" w:rsidRPr="008154D7" w:rsidRDefault="00C25F54" w:rsidP="008154D7">
      <w:pPr>
        <w:ind w:right="-708"/>
        <w:jc w:val="both"/>
        <w:rPr>
          <w:rFonts w:asciiTheme="minorHAnsi" w:hAnsiTheme="minorHAnsi" w:cstheme="minorHAnsi"/>
          <w:color w:val="000000"/>
          <w:szCs w:val="20"/>
        </w:rPr>
      </w:pPr>
      <w:r w:rsidRPr="008154D7">
        <w:rPr>
          <w:rFonts w:asciiTheme="minorHAnsi" w:hAnsiTheme="minorHAnsi" w:cstheme="minorHAnsi"/>
          <w:b/>
          <w:bCs/>
          <w:color w:val="000000"/>
          <w:szCs w:val="20"/>
        </w:rPr>
        <w:t>1.</w:t>
      </w:r>
      <w:r w:rsidR="008D1B89" w:rsidRPr="008154D7">
        <w:rPr>
          <w:rFonts w:asciiTheme="minorHAnsi" w:hAnsiTheme="minorHAnsi" w:cstheme="minorHAnsi"/>
          <w:b/>
          <w:bCs/>
          <w:color w:val="000000"/>
          <w:szCs w:val="20"/>
        </w:rPr>
        <w:t>4</w:t>
      </w:r>
      <w:r w:rsidR="00AB33D0" w:rsidRPr="008154D7">
        <w:rPr>
          <w:rFonts w:asciiTheme="minorHAnsi" w:hAnsiTheme="minorHAnsi" w:cstheme="minorHAnsi"/>
          <w:b/>
          <w:bCs/>
          <w:color w:val="000000"/>
          <w:szCs w:val="20"/>
        </w:rPr>
        <w:t>.</w:t>
      </w:r>
      <w:r w:rsidRPr="008154D7">
        <w:rPr>
          <w:rFonts w:asciiTheme="minorHAnsi" w:hAnsiTheme="minorHAnsi" w:cstheme="minorHAnsi"/>
          <w:color w:val="000000"/>
          <w:szCs w:val="20"/>
        </w:rPr>
        <w:t xml:space="preserve"> Redução Mínima: 0,</w:t>
      </w:r>
      <w:r w:rsidR="008D1B89" w:rsidRPr="008154D7">
        <w:rPr>
          <w:rFonts w:asciiTheme="minorHAnsi" w:hAnsiTheme="minorHAnsi" w:cstheme="minorHAnsi"/>
          <w:color w:val="000000"/>
          <w:szCs w:val="20"/>
        </w:rPr>
        <w:t>1</w:t>
      </w:r>
      <w:r w:rsidRPr="008154D7">
        <w:rPr>
          <w:rFonts w:asciiTheme="minorHAnsi" w:hAnsiTheme="minorHAnsi" w:cstheme="minorHAnsi"/>
          <w:color w:val="000000"/>
          <w:szCs w:val="20"/>
        </w:rPr>
        <w:t xml:space="preserve">0% (zero vírgula </w:t>
      </w:r>
      <w:r w:rsidR="008D1B89" w:rsidRPr="008154D7">
        <w:rPr>
          <w:rFonts w:asciiTheme="minorHAnsi" w:hAnsiTheme="minorHAnsi" w:cstheme="minorHAnsi"/>
          <w:color w:val="000000"/>
          <w:szCs w:val="20"/>
        </w:rPr>
        <w:t>dez</w:t>
      </w:r>
      <w:r w:rsidRPr="008154D7">
        <w:rPr>
          <w:rFonts w:asciiTheme="minorHAnsi" w:hAnsiTheme="minorHAnsi" w:cstheme="minorHAnsi"/>
          <w:color w:val="000000"/>
          <w:szCs w:val="20"/>
        </w:rPr>
        <w:t xml:space="preserve"> por cento) do valor do </w:t>
      </w:r>
      <w:r w:rsidR="00D82703" w:rsidRPr="00D82703">
        <w:rPr>
          <w:rFonts w:asciiTheme="minorHAnsi" w:hAnsiTheme="minorHAnsi" w:cstheme="minorHAnsi"/>
          <w:strike/>
          <w:color w:val="FF0000"/>
          <w:szCs w:val="20"/>
        </w:rPr>
        <w:t>Item</w:t>
      </w:r>
      <w:r w:rsidR="00D82703">
        <w:rPr>
          <w:rFonts w:asciiTheme="minorHAnsi" w:hAnsiTheme="minorHAnsi" w:cstheme="minorHAnsi"/>
          <w:color w:val="000000"/>
          <w:szCs w:val="20"/>
        </w:rPr>
        <w:t xml:space="preserve"> Lote</w:t>
      </w:r>
      <w:r w:rsidRPr="008154D7">
        <w:rPr>
          <w:rFonts w:asciiTheme="minorHAnsi" w:hAnsiTheme="minorHAnsi" w:cstheme="minorHAnsi"/>
          <w:color w:val="000000"/>
          <w:szCs w:val="20"/>
        </w:rPr>
        <w:t xml:space="preserve">.   </w:t>
      </w:r>
    </w:p>
    <w:p w14:paraId="22FEC8F5" w14:textId="77777777" w:rsidR="00140D80" w:rsidRPr="008154D7" w:rsidRDefault="00140D80" w:rsidP="008154D7">
      <w:pPr>
        <w:ind w:right="-708"/>
        <w:jc w:val="both"/>
        <w:rPr>
          <w:rFonts w:asciiTheme="minorHAnsi" w:hAnsiTheme="minorHAnsi" w:cstheme="minorHAnsi"/>
          <w:color w:val="000000" w:themeColor="text1"/>
          <w:szCs w:val="20"/>
        </w:rPr>
      </w:pPr>
    </w:p>
    <w:p w14:paraId="2CBB9639" w14:textId="0AF54D31" w:rsidR="00636C20" w:rsidRDefault="001F48E9" w:rsidP="008154D7">
      <w:pPr>
        <w:ind w:right="-1"/>
        <w:jc w:val="both"/>
        <w:rPr>
          <w:rFonts w:asciiTheme="minorHAnsi" w:hAnsiTheme="minorHAnsi" w:cstheme="minorHAnsi"/>
          <w:color w:val="000000" w:themeColor="text1"/>
          <w:szCs w:val="20"/>
        </w:rPr>
      </w:pPr>
      <w:r w:rsidRPr="008154D7">
        <w:rPr>
          <w:rFonts w:asciiTheme="minorHAnsi" w:hAnsiTheme="minorHAnsi" w:cstheme="minorHAnsi"/>
          <w:b/>
          <w:bCs/>
          <w:color w:val="000000" w:themeColor="text1"/>
          <w:szCs w:val="20"/>
        </w:rPr>
        <w:t>1.5.</w:t>
      </w:r>
      <w:r w:rsidRPr="008154D7">
        <w:rPr>
          <w:rFonts w:asciiTheme="minorHAnsi" w:hAnsiTheme="minorHAnsi" w:cstheme="minorHAnsi"/>
          <w:color w:val="000000" w:themeColor="text1"/>
          <w:szCs w:val="20"/>
        </w:rPr>
        <w:t xml:space="preserve"> </w:t>
      </w:r>
      <w:r w:rsidR="00AB33D0" w:rsidRPr="008154D7">
        <w:rPr>
          <w:rFonts w:asciiTheme="minorHAnsi" w:hAnsiTheme="minorHAnsi" w:cstheme="minorHAnsi"/>
          <w:color w:val="000000" w:themeColor="text1"/>
          <w:szCs w:val="20"/>
        </w:rPr>
        <w:t xml:space="preserve">A legislação determina que quando o objeto do edital tiver valor até R$ 80.000,00 a licitação deve ser exclusiva para MPE´S – Microempresas e Empresas de Pequeno Porte, desta forma, </w:t>
      </w:r>
      <w:r w:rsidR="00636C20" w:rsidRPr="008154D7">
        <w:rPr>
          <w:rFonts w:asciiTheme="minorHAnsi" w:hAnsiTheme="minorHAnsi" w:cstheme="minorHAnsi"/>
          <w:color w:val="000000" w:themeColor="text1"/>
          <w:szCs w:val="20"/>
        </w:rPr>
        <w:t xml:space="preserve">pelo fato de que </w:t>
      </w:r>
      <w:r w:rsidR="00626B9E" w:rsidRPr="008154D7">
        <w:rPr>
          <w:rFonts w:asciiTheme="minorHAnsi" w:hAnsiTheme="minorHAnsi" w:cstheme="minorHAnsi"/>
          <w:color w:val="000000" w:themeColor="text1"/>
          <w:szCs w:val="20"/>
        </w:rPr>
        <w:t xml:space="preserve">o </w:t>
      </w:r>
      <w:r w:rsidR="004A2B60" w:rsidRPr="008154D7">
        <w:rPr>
          <w:rFonts w:asciiTheme="minorHAnsi" w:hAnsiTheme="minorHAnsi" w:cstheme="minorHAnsi"/>
          <w:color w:val="000000" w:themeColor="text1"/>
          <w:szCs w:val="20"/>
        </w:rPr>
        <w:t>lote</w:t>
      </w:r>
      <w:r w:rsidR="00626B9E" w:rsidRPr="008154D7">
        <w:rPr>
          <w:rFonts w:asciiTheme="minorHAnsi" w:hAnsiTheme="minorHAnsi" w:cstheme="minorHAnsi"/>
          <w:color w:val="000000" w:themeColor="text1"/>
          <w:szCs w:val="20"/>
        </w:rPr>
        <w:t xml:space="preserve"> deste certame ultrapassa o limite previsto, o presente processo será de ampla concorrência.</w:t>
      </w:r>
    </w:p>
    <w:p w14:paraId="7F9F13A2" w14:textId="77777777" w:rsidR="00E222B4" w:rsidRPr="008154D7" w:rsidRDefault="00E222B4" w:rsidP="008154D7">
      <w:pPr>
        <w:ind w:right="-1"/>
        <w:jc w:val="both"/>
        <w:rPr>
          <w:rFonts w:asciiTheme="minorHAnsi" w:hAnsiTheme="minorHAnsi" w:cstheme="minorHAnsi"/>
          <w:color w:val="000000"/>
          <w:szCs w:val="20"/>
        </w:rPr>
      </w:pPr>
    </w:p>
    <w:p w14:paraId="1284E126" w14:textId="477AB60F" w:rsidR="00E6181D" w:rsidRPr="008154D7" w:rsidRDefault="00A25E48" w:rsidP="00E222B4">
      <w:pPr>
        <w:pStyle w:val="Nivel1"/>
        <w:spacing w:before="0" w:after="0" w:line="240" w:lineRule="auto"/>
        <w:ind w:left="0" w:right="35" w:firstLine="0"/>
        <w:rPr>
          <w:rFonts w:asciiTheme="minorHAnsi" w:eastAsia="Candara" w:hAnsiTheme="minorHAnsi" w:cstheme="minorHAnsi"/>
        </w:rPr>
      </w:pPr>
      <w:r w:rsidRPr="008154D7">
        <w:rPr>
          <w:rFonts w:asciiTheme="minorHAnsi" w:hAnsiTheme="minorHAnsi" w:cstheme="minorHAnsi"/>
        </w:rPr>
        <w:t>JUSTIFICATIVA E OBJETIVO DA CONTRATAÇÃO</w:t>
      </w:r>
      <w:r w:rsidR="008154D7" w:rsidRPr="008154D7">
        <w:rPr>
          <w:rFonts w:asciiTheme="minorHAnsi" w:hAnsiTheme="minorHAnsi" w:cstheme="minorHAnsi"/>
        </w:rPr>
        <w:t xml:space="preserve"> </w:t>
      </w:r>
    </w:p>
    <w:p w14:paraId="33CC8ED6" w14:textId="46ED409C" w:rsidR="004A2B60" w:rsidRPr="008154D7" w:rsidRDefault="004A2B60" w:rsidP="008154D7">
      <w:pPr>
        <w:pStyle w:val="Nivel1"/>
        <w:numPr>
          <w:ilvl w:val="1"/>
          <w:numId w:val="1"/>
        </w:numPr>
        <w:spacing w:before="0" w:after="0" w:line="240" w:lineRule="auto"/>
        <w:rPr>
          <w:rFonts w:asciiTheme="minorHAnsi" w:eastAsia="Candara" w:hAnsiTheme="minorHAnsi" w:cstheme="minorHAnsi"/>
          <w:b w:val="0"/>
          <w:bCs/>
        </w:rPr>
      </w:pPr>
      <w:r w:rsidRPr="008154D7">
        <w:rPr>
          <w:rFonts w:asciiTheme="minorHAnsi" w:eastAsia="Candara" w:hAnsiTheme="minorHAnsi" w:cstheme="minorHAnsi"/>
          <w:b w:val="0"/>
          <w:bCs/>
        </w:rPr>
        <w:t>A contratação de empresa especializada para a execução dos serviços de pintura de meios-fios na cidade de Entre Rios do Oeste/PR fundamenta-se na necessidade de manutenção, melhoria e padronização da sinalização horizontal em vias públicas. Este projeto tem como objetivo principal assegurar a organização estética e funcional da infraestrutura urbana, promovendo maior segurança viária e acessibilidade para pedestres e motoristas.</w:t>
      </w:r>
    </w:p>
    <w:p w14:paraId="4990693B" w14:textId="77777777" w:rsidR="004A2B60" w:rsidRPr="008154D7" w:rsidRDefault="004A2B60" w:rsidP="008154D7">
      <w:pPr>
        <w:pStyle w:val="Nivel1"/>
        <w:numPr>
          <w:ilvl w:val="1"/>
          <w:numId w:val="1"/>
        </w:numPr>
        <w:spacing w:before="0" w:after="0" w:line="240" w:lineRule="auto"/>
        <w:rPr>
          <w:rFonts w:asciiTheme="minorHAnsi" w:eastAsia="Candara" w:hAnsiTheme="minorHAnsi" w:cstheme="minorHAnsi"/>
          <w:b w:val="0"/>
          <w:bCs/>
        </w:rPr>
      </w:pPr>
      <w:r w:rsidRPr="008154D7">
        <w:rPr>
          <w:rFonts w:asciiTheme="minorHAnsi" w:eastAsia="Candara" w:hAnsiTheme="minorHAnsi" w:cstheme="minorHAnsi"/>
          <w:b w:val="0"/>
          <w:bCs/>
        </w:rPr>
        <w:t>A revitalização das áreas específicas com pintura branca, utilizando cal virgem associado a fixador, busca evidenciar as delimitações de meios-fios, contribuindo para a clara demarcação das calçadas e áreas de circulação. Este serviço desempenha um papel essencial na prevenção de acidentes ao facilitar a identificação de limites de tráfego, especialmente em condições de baixa visibilidade, como períodos noturnos ou em dias de chuva.</w:t>
      </w:r>
    </w:p>
    <w:p w14:paraId="4421CCD5" w14:textId="77777777" w:rsidR="004A2B60" w:rsidRPr="008154D7" w:rsidRDefault="004A2B60" w:rsidP="008154D7">
      <w:pPr>
        <w:pStyle w:val="Nivel1"/>
        <w:numPr>
          <w:ilvl w:val="1"/>
          <w:numId w:val="1"/>
        </w:numPr>
        <w:spacing w:before="0" w:after="0" w:line="240" w:lineRule="auto"/>
        <w:rPr>
          <w:rFonts w:asciiTheme="minorHAnsi" w:eastAsia="Candara" w:hAnsiTheme="minorHAnsi" w:cstheme="minorHAnsi"/>
          <w:b w:val="0"/>
          <w:bCs/>
        </w:rPr>
      </w:pPr>
      <w:r w:rsidRPr="008154D7">
        <w:rPr>
          <w:rFonts w:asciiTheme="minorHAnsi" w:eastAsia="Candara" w:hAnsiTheme="minorHAnsi" w:cstheme="minorHAnsi"/>
          <w:b w:val="0"/>
          <w:bCs/>
        </w:rPr>
        <w:t>Adicionalmente, a aplicação de tinta acrílica amarela em pontos estratégicos, tais como entradas de veículos, esquinas e áreas de proibição de estacionamento, visa reforçar as orientações e regulamentações de trânsito. Esta ação é crucial para a sinalização de zonas críticas, prevenindo obstruções, melhorando o fluxo de veículos e minimizando riscos de colisões ou atropelamentos.</w:t>
      </w:r>
    </w:p>
    <w:p w14:paraId="5FBBDD65" w14:textId="77777777" w:rsidR="004A2B60" w:rsidRPr="008154D7" w:rsidRDefault="004A2B60" w:rsidP="008154D7">
      <w:pPr>
        <w:pStyle w:val="Nivel1"/>
        <w:numPr>
          <w:ilvl w:val="1"/>
          <w:numId w:val="1"/>
        </w:numPr>
        <w:spacing w:before="0" w:after="0" w:line="240" w:lineRule="auto"/>
        <w:rPr>
          <w:rFonts w:asciiTheme="minorHAnsi" w:eastAsia="Candara" w:hAnsiTheme="minorHAnsi" w:cstheme="minorHAnsi"/>
          <w:b w:val="0"/>
          <w:bCs/>
        </w:rPr>
      </w:pPr>
      <w:r w:rsidRPr="008154D7">
        <w:rPr>
          <w:rFonts w:asciiTheme="minorHAnsi" w:eastAsia="Candara" w:hAnsiTheme="minorHAnsi" w:cstheme="minorHAnsi"/>
          <w:b w:val="0"/>
          <w:bCs/>
        </w:rPr>
        <w:t>A necessidade da contratação também é justificada pelo caráter técnico e especializado do serviço, que requer mão de obra qualificada e equipamentos adequados para garantir a aplicação eficiente e duradoura dos materiais. A terceirização dos serviços permite que o município alcance padrões elevados de qualidade no acabamento e na durabilidade das pinturas, otimizando os recursos públicos e reduzindo a necessidade de manutenções frequentes.</w:t>
      </w:r>
    </w:p>
    <w:p w14:paraId="1AB9ABFF" w14:textId="51A6A8D2" w:rsidR="00B3005B" w:rsidRDefault="004A2B60" w:rsidP="008154D7">
      <w:pPr>
        <w:pStyle w:val="Nivel1"/>
        <w:numPr>
          <w:ilvl w:val="1"/>
          <w:numId w:val="1"/>
        </w:numPr>
        <w:spacing w:before="0" w:after="0" w:line="240" w:lineRule="auto"/>
        <w:rPr>
          <w:rFonts w:asciiTheme="minorHAnsi" w:eastAsia="Candara" w:hAnsiTheme="minorHAnsi" w:cstheme="minorHAnsi"/>
          <w:b w:val="0"/>
          <w:bCs/>
        </w:rPr>
      </w:pPr>
      <w:r w:rsidRPr="008154D7">
        <w:rPr>
          <w:rFonts w:asciiTheme="minorHAnsi" w:eastAsia="Candara" w:hAnsiTheme="minorHAnsi" w:cstheme="minorHAnsi"/>
          <w:b w:val="0"/>
          <w:bCs/>
        </w:rPr>
        <w:t>Por fim, a execução deste projeto contribui significativamente para o embelezamento e valorização da paisagem urbana, alinhando-se aos compromissos da administração municipal com a melhoria contínua da qualidade de vida dos cidadãos e com o desenvolvimento sustentável da cidade.</w:t>
      </w:r>
    </w:p>
    <w:p w14:paraId="01A763A6" w14:textId="77777777" w:rsidR="00E222B4" w:rsidRPr="00E222B4" w:rsidRDefault="00E222B4" w:rsidP="00E222B4">
      <w:pPr>
        <w:rPr>
          <w:rFonts w:eastAsia="Candara"/>
        </w:rPr>
      </w:pPr>
    </w:p>
    <w:p w14:paraId="60081879" w14:textId="6F10A55C" w:rsidR="001E14AF" w:rsidRPr="008154D7" w:rsidRDefault="001E14AF" w:rsidP="008154D7">
      <w:pPr>
        <w:pStyle w:val="Nivel1"/>
        <w:spacing w:before="0" w:after="0" w:line="240" w:lineRule="auto"/>
        <w:rPr>
          <w:rFonts w:asciiTheme="minorHAnsi" w:hAnsiTheme="minorHAnsi" w:cstheme="minorHAnsi"/>
        </w:rPr>
      </w:pPr>
      <w:r w:rsidRPr="008154D7">
        <w:rPr>
          <w:rFonts w:asciiTheme="minorHAnsi" w:hAnsiTheme="minorHAnsi" w:cstheme="minorHAnsi"/>
        </w:rPr>
        <w:t>CLASSIFICAÇÃO DOS BENS COMUNS</w:t>
      </w:r>
    </w:p>
    <w:p w14:paraId="6CA4A2F2" w14:textId="77777777" w:rsidR="0064098B" w:rsidRPr="008154D7" w:rsidRDefault="0064098B" w:rsidP="008154D7">
      <w:pPr>
        <w:rPr>
          <w:rFonts w:asciiTheme="minorHAnsi" w:hAnsiTheme="minorHAnsi" w:cstheme="minorHAnsi"/>
          <w:szCs w:val="20"/>
        </w:rPr>
      </w:pPr>
    </w:p>
    <w:p w14:paraId="319FB4B2" w14:textId="6965398A" w:rsidR="001E14AF" w:rsidRDefault="000B2A22" w:rsidP="008154D7">
      <w:pPr>
        <w:pStyle w:val="PargrafodaLista"/>
        <w:numPr>
          <w:ilvl w:val="1"/>
          <w:numId w:val="1"/>
        </w:numPr>
        <w:autoSpaceDE w:val="0"/>
        <w:autoSpaceDN w:val="0"/>
        <w:adjustRightInd w:val="0"/>
        <w:jc w:val="both"/>
        <w:rPr>
          <w:rFonts w:asciiTheme="minorHAnsi" w:eastAsia="Candara" w:hAnsiTheme="minorHAnsi" w:cstheme="minorHAnsi"/>
          <w:color w:val="000000"/>
          <w:szCs w:val="20"/>
        </w:rPr>
      </w:pPr>
      <w:r w:rsidRPr="008154D7">
        <w:rPr>
          <w:rFonts w:asciiTheme="minorHAnsi" w:eastAsia="Candara" w:hAnsiTheme="minorHAnsi" w:cstheme="minorHAnsi"/>
          <w:color w:val="000000"/>
          <w:szCs w:val="20"/>
        </w:rPr>
        <w:t>Os materiais</w:t>
      </w:r>
      <w:r w:rsidR="00636C20" w:rsidRPr="008154D7">
        <w:rPr>
          <w:rFonts w:asciiTheme="minorHAnsi" w:eastAsia="Candara" w:hAnsiTheme="minorHAnsi" w:cstheme="minorHAnsi"/>
          <w:color w:val="000000"/>
          <w:szCs w:val="20"/>
        </w:rPr>
        <w:t>/bens</w:t>
      </w:r>
      <w:r w:rsidR="004D6B71" w:rsidRPr="008154D7">
        <w:rPr>
          <w:rFonts w:asciiTheme="minorHAnsi" w:eastAsia="Candara" w:hAnsiTheme="minorHAnsi" w:cstheme="minorHAnsi"/>
          <w:color w:val="000000"/>
          <w:szCs w:val="20"/>
        </w:rPr>
        <w:t>/serviços</w:t>
      </w:r>
      <w:r w:rsidRPr="008154D7">
        <w:rPr>
          <w:rFonts w:asciiTheme="minorHAnsi" w:eastAsia="Candara" w:hAnsiTheme="minorHAnsi" w:cstheme="minorHAnsi"/>
          <w:color w:val="000000"/>
          <w:szCs w:val="20"/>
        </w:rPr>
        <w:t xml:space="preserve"> a serem adquiridos atendem a classificação de bem de consumo comum, por se tratarem de materiais cujos padrões de desempenho e qualidade podem ser objetivamente definidos pelo edital, por meio de especificações reconhecidas e usuais do mercado e com base nos levantamentos realizados, conclui-se que a solução para atender o objeto deste estudo é a realização de processo licitatório na modalidade Pregão, em sua forma eletrônica, nos termos da Lei nº 14.133, de 2021</w:t>
      </w:r>
      <w:r w:rsidR="00BD7F50" w:rsidRPr="008154D7">
        <w:rPr>
          <w:rFonts w:asciiTheme="minorHAnsi" w:eastAsia="Candara" w:hAnsiTheme="minorHAnsi" w:cstheme="minorHAnsi"/>
          <w:color w:val="000000"/>
          <w:szCs w:val="20"/>
        </w:rPr>
        <w:t>.</w:t>
      </w:r>
    </w:p>
    <w:p w14:paraId="6B5D442A" w14:textId="77777777" w:rsidR="008154D7" w:rsidRPr="008154D7" w:rsidRDefault="008154D7" w:rsidP="008154D7">
      <w:pPr>
        <w:pStyle w:val="PargrafodaLista"/>
        <w:autoSpaceDE w:val="0"/>
        <w:autoSpaceDN w:val="0"/>
        <w:adjustRightInd w:val="0"/>
        <w:ind w:left="716"/>
        <w:jc w:val="both"/>
        <w:rPr>
          <w:rFonts w:asciiTheme="minorHAnsi" w:eastAsia="Candara" w:hAnsiTheme="minorHAnsi" w:cstheme="minorHAnsi"/>
          <w:color w:val="000000"/>
          <w:szCs w:val="20"/>
        </w:rPr>
      </w:pPr>
    </w:p>
    <w:p w14:paraId="56E3E93A" w14:textId="030C06BE" w:rsidR="001E14AF" w:rsidRPr="008154D7" w:rsidRDefault="001E14AF" w:rsidP="008154D7">
      <w:pPr>
        <w:pStyle w:val="Nivel1"/>
        <w:spacing w:before="0" w:after="0" w:line="240" w:lineRule="auto"/>
        <w:rPr>
          <w:rFonts w:asciiTheme="minorHAnsi" w:hAnsiTheme="minorHAnsi" w:cstheme="minorHAnsi"/>
        </w:rPr>
      </w:pPr>
      <w:r w:rsidRPr="008154D7">
        <w:rPr>
          <w:rFonts w:asciiTheme="minorHAnsi" w:hAnsiTheme="minorHAnsi" w:cstheme="minorHAnsi"/>
        </w:rPr>
        <w:t>ENTREGA E CRITÉRIOS DE ACEITAÇÃO DO OBJETO.</w:t>
      </w:r>
    </w:p>
    <w:p w14:paraId="7F6B5EFE" w14:textId="77777777" w:rsidR="0064098B" w:rsidRPr="008154D7" w:rsidRDefault="0064098B" w:rsidP="008154D7">
      <w:pPr>
        <w:rPr>
          <w:rFonts w:asciiTheme="minorHAnsi" w:hAnsiTheme="minorHAnsi" w:cstheme="minorHAnsi"/>
          <w:szCs w:val="20"/>
        </w:rPr>
      </w:pPr>
    </w:p>
    <w:p w14:paraId="00774ABD" w14:textId="560487E5" w:rsidR="001E14AF" w:rsidRPr="008154D7" w:rsidRDefault="00D51BB1" w:rsidP="008154D7">
      <w:pPr>
        <w:numPr>
          <w:ilvl w:val="1"/>
          <w:numId w:val="1"/>
        </w:numPr>
        <w:ind w:left="425" w:firstLine="0"/>
        <w:jc w:val="both"/>
        <w:rPr>
          <w:rFonts w:asciiTheme="minorHAnsi" w:hAnsiTheme="minorHAnsi" w:cstheme="minorHAnsi"/>
          <w:b/>
          <w:bCs/>
          <w:color w:val="000000"/>
          <w:szCs w:val="20"/>
        </w:rPr>
      </w:pPr>
      <w:r w:rsidRPr="008154D7">
        <w:rPr>
          <w:rFonts w:asciiTheme="minorHAnsi" w:hAnsiTheme="minorHAnsi" w:cstheme="minorHAnsi"/>
          <w:iCs/>
          <w:color w:val="000000"/>
          <w:szCs w:val="20"/>
        </w:rPr>
        <w:t>A aquisição do</w:t>
      </w:r>
      <w:r w:rsidR="00774888" w:rsidRPr="008154D7">
        <w:rPr>
          <w:rFonts w:asciiTheme="minorHAnsi" w:hAnsiTheme="minorHAnsi" w:cstheme="minorHAnsi"/>
          <w:iCs/>
          <w:color w:val="000000"/>
          <w:szCs w:val="20"/>
        </w:rPr>
        <w:t>s</w:t>
      </w:r>
      <w:r w:rsidRPr="008154D7">
        <w:rPr>
          <w:rFonts w:asciiTheme="minorHAnsi" w:hAnsiTheme="minorHAnsi" w:cstheme="minorHAnsi"/>
          <w:iCs/>
          <w:color w:val="000000"/>
          <w:szCs w:val="20"/>
        </w:rPr>
        <w:t xml:space="preserve"> produto</w:t>
      </w:r>
      <w:r w:rsidR="00774888" w:rsidRPr="008154D7">
        <w:rPr>
          <w:rFonts w:asciiTheme="minorHAnsi" w:hAnsiTheme="minorHAnsi" w:cstheme="minorHAnsi"/>
          <w:iCs/>
          <w:color w:val="000000"/>
          <w:szCs w:val="20"/>
        </w:rPr>
        <w:t>s</w:t>
      </w:r>
      <w:r w:rsidR="00DD349E" w:rsidRPr="008154D7">
        <w:rPr>
          <w:rFonts w:asciiTheme="minorHAnsi" w:hAnsiTheme="minorHAnsi" w:cstheme="minorHAnsi"/>
          <w:iCs/>
          <w:color w:val="000000"/>
          <w:szCs w:val="20"/>
        </w:rPr>
        <w:t>/serviços</w:t>
      </w:r>
      <w:r w:rsidR="004377FE" w:rsidRPr="008154D7">
        <w:rPr>
          <w:rFonts w:asciiTheme="minorHAnsi" w:hAnsiTheme="minorHAnsi" w:cstheme="minorHAnsi"/>
          <w:iCs/>
          <w:color w:val="000000"/>
          <w:szCs w:val="20"/>
        </w:rPr>
        <w:t xml:space="preserve"> </w:t>
      </w:r>
      <w:r w:rsidR="00774888" w:rsidRPr="008154D7">
        <w:rPr>
          <w:rFonts w:asciiTheme="minorHAnsi" w:hAnsiTheme="minorHAnsi" w:cstheme="minorHAnsi"/>
          <w:iCs/>
          <w:color w:val="000000"/>
          <w:szCs w:val="20"/>
        </w:rPr>
        <w:t>será de forma parcelada</w:t>
      </w:r>
      <w:r w:rsidR="000604AA" w:rsidRPr="008154D7">
        <w:rPr>
          <w:rFonts w:asciiTheme="minorHAnsi" w:hAnsiTheme="minorHAnsi" w:cstheme="minorHAnsi"/>
          <w:iCs/>
          <w:color w:val="000000"/>
          <w:szCs w:val="20"/>
        </w:rPr>
        <w:t>, sem previsão previa de aquisição.</w:t>
      </w:r>
    </w:p>
    <w:p w14:paraId="7B7AE104" w14:textId="4F0739EE" w:rsidR="000604AA" w:rsidRPr="008154D7" w:rsidRDefault="000604AA" w:rsidP="008154D7">
      <w:pPr>
        <w:numPr>
          <w:ilvl w:val="1"/>
          <w:numId w:val="1"/>
        </w:numPr>
        <w:ind w:left="425" w:firstLine="0"/>
        <w:jc w:val="both"/>
        <w:rPr>
          <w:rFonts w:asciiTheme="minorHAnsi" w:hAnsiTheme="minorHAnsi" w:cstheme="minorHAnsi"/>
          <w:b/>
          <w:bCs/>
          <w:color w:val="000000"/>
          <w:szCs w:val="20"/>
        </w:rPr>
      </w:pPr>
      <w:r w:rsidRPr="008154D7">
        <w:rPr>
          <w:rFonts w:asciiTheme="minorHAnsi" w:hAnsiTheme="minorHAnsi" w:cstheme="minorHAnsi"/>
          <w:color w:val="000000"/>
          <w:szCs w:val="20"/>
        </w:rPr>
        <w:t>Quanto aos locais de entrega:</w:t>
      </w:r>
    </w:p>
    <w:p w14:paraId="7BB2675A" w14:textId="6AEE9A80" w:rsidR="000604AA" w:rsidRPr="008154D7" w:rsidRDefault="00636C20" w:rsidP="008154D7">
      <w:pPr>
        <w:pStyle w:val="PargrafodaLista"/>
        <w:numPr>
          <w:ilvl w:val="2"/>
          <w:numId w:val="1"/>
        </w:numPr>
        <w:jc w:val="both"/>
        <w:rPr>
          <w:rFonts w:asciiTheme="minorHAnsi" w:eastAsiaTheme="minorHAnsi" w:hAnsiTheme="minorHAnsi" w:cstheme="minorHAnsi"/>
          <w:szCs w:val="20"/>
          <w:lang w:eastAsia="en-US"/>
        </w:rPr>
      </w:pPr>
      <w:r w:rsidRPr="008154D7">
        <w:rPr>
          <w:rFonts w:asciiTheme="minorHAnsi" w:eastAsiaTheme="minorHAnsi" w:hAnsiTheme="minorHAnsi" w:cstheme="minorHAnsi"/>
          <w:szCs w:val="20"/>
          <w:lang w:eastAsia="en-US"/>
        </w:rPr>
        <w:t>Todos os itens deverão ser entregues, sem custo adicional para administração, no</w:t>
      </w:r>
      <w:r w:rsidR="00DD349E" w:rsidRPr="008154D7">
        <w:rPr>
          <w:rFonts w:asciiTheme="minorHAnsi" w:eastAsiaTheme="minorHAnsi" w:hAnsiTheme="minorHAnsi" w:cstheme="minorHAnsi"/>
          <w:szCs w:val="20"/>
          <w:lang w:eastAsia="en-US"/>
        </w:rPr>
        <w:t>s locais indicados pela Secretaria requisitante, podendo ser em qualquer área do território do município</w:t>
      </w:r>
      <w:r w:rsidR="0076670C" w:rsidRPr="008154D7">
        <w:rPr>
          <w:rFonts w:asciiTheme="minorHAnsi" w:eastAsiaTheme="minorHAnsi" w:hAnsiTheme="minorHAnsi" w:cstheme="minorHAnsi"/>
          <w:szCs w:val="20"/>
          <w:lang w:eastAsia="en-US"/>
        </w:rPr>
        <w:t>.</w:t>
      </w:r>
    </w:p>
    <w:p w14:paraId="0633E4FB" w14:textId="77777777" w:rsidR="00176534" w:rsidRPr="008154D7" w:rsidRDefault="001E14AF"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color w:val="000000"/>
          <w:szCs w:val="20"/>
          <w:lang w:eastAsia="en-US"/>
        </w:rPr>
        <w:t>O recebimento provisório ou definitivo do objeto não exclui a responsabilidade da contratada pelos prejuízos resultantes da incorreta execução do contrato.</w:t>
      </w:r>
    </w:p>
    <w:p w14:paraId="0FE41946" w14:textId="77777777" w:rsidR="00E17912" w:rsidRPr="008154D7" w:rsidRDefault="00E17912" w:rsidP="008154D7">
      <w:pPr>
        <w:numPr>
          <w:ilvl w:val="1"/>
          <w:numId w:val="1"/>
        </w:numPr>
        <w:ind w:left="426" w:firstLine="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Depois de verificado e aprovado o objeto, a Secretaria solicitante atestará o recebimento definitivo do objeto </w:t>
      </w:r>
      <w:r w:rsidRPr="008154D7">
        <w:rPr>
          <w:rFonts w:asciiTheme="minorHAnsi" w:hAnsiTheme="minorHAnsi" w:cstheme="minorHAnsi"/>
          <w:szCs w:val="20"/>
        </w:rPr>
        <w:t>mediante termo circunstanciado a posto e anexado na Nota Fiscal/Fatura ou recibo, após a constatação da adequação do objeto recebido às especificações constantes do processo que deu origem à nota de empenho, inclusive quanto à quantidade e qualidade.</w:t>
      </w:r>
    </w:p>
    <w:p w14:paraId="3CAA4CB9" w14:textId="77777777" w:rsidR="00176534" w:rsidRPr="008154D7" w:rsidRDefault="00B95917" w:rsidP="008154D7">
      <w:pPr>
        <w:numPr>
          <w:ilvl w:val="1"/>
          <w:numId w:val="1"/>
        </w:numPr>
        <w:ind w:left="426" w:firstLine="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Após verificado e aprovado o objeto a Secretaria solicitante atestará o recebimento definitivo do </w:t>
      </w:r>
      <w:r w:rsidR="004377FE" w:rsidRPr="008154D7">
        <w:rPr>
          <w:rFonts w:asciiTheme="minorHAnsi" w:hAnsiTheme="minorHAnsi" w:cstheme="minorHAnsi"/>
          <w:color w:val="000000"/>
          <w:szCs w:val="20"/>
        </w:rPr>
        <w:t>objeto</w:t>
      </w:r>
      <w:r w:rsidR="004377FE" w:rsidRPr="008154D7">
        <w:rPr>
          <w:rFonts w:asciiTheme="minorHAnsi" w:hAnsiTheme="minorHAnsi" w:cstheme="minorHAnsi"/>
          <w:szCs w:val="20"/>
        </w:rPr>
        <w:t xml:space="preserve"> mediante</w:t>
      </w:r>
      <w:r w:rsidR="00176534" w:rsidRPr="008154D7">
        <w:rPr>
          <w:rFonts w:asciiTheme="minorHAnsi" w:hAnsiTheme="minorHAnsi" w:cstheme="minorHAnsi"/>
          <w:szCs w:val="20"/>
        </w:rPr>
        <w:t xml:space="preserve"> termo circunstanciado a posto e anexado na Nota Fiscal/Fatura ou recibo, após a </w:t>
      </w:r>
      <w:r w:rsidR="004377FE" w:rsidRPr="008154D7">
        <w:rPr>
          <w:rFonts w:asciiTheme="minorHAnsi" w:hAnsiTheme="minorHAnsi" w:cstheme="minorHAnsi"/>
          <w:szCs w:val="20"/>
        </w:rPr>
        <w:t>constatação da</w:t>
      </w:r>
      <w:r w:rsidR="00176534" w:rsidRPr="008154D7">
        <w:rPr>
          <w:rFonts w:asciiTheme="minorHAnsi" w:hAnsiTheme="minorHAnsi" w:cstheme="minorHAnsi"/>
          <w:szCs w:val="20"/>
        </w:rPr>
        <w:t xml:space="preserve"> adequação do objeto recebido às especificações constantes do processo que deu origem à nota de empenho, inclusive quanto à quantidade e qualidade.</w:t>
      </w:r>
    </w:p>
    <w:p w14:paraId="6C4E3B2F" w14:textId="77777777" w:rsidR="00176534" w:rsidRPr="008154D7" w:rsidRDefault="00176534"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szCs w:val="20"/>
        </w:rPr>
        <w:t>Após o recebimento definitivo, a Nota Fiscal/Fatura será encaminhada para os procedimentos que culminam no pagamento à empresa contratada.</w:t>
      </w:r>
    </w:p>
    <w:p w14:paraId="10415C15" w14:textId="77777777" w:rsidR="00176534" w:rsidRPr="008154D7" w:rsidRDefault="00176534"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szCs w:val="20"/>
        </w:rPr>
        <w:t xml:space="preserve">Constatando que o objeto recebido não atende as especificações estipuladas neste Edital, ou ainda que não atenda a finalidade que dele naturalmente se espera, o órgão responsável pelo recebimento expedirá ofício à empresa vencedora, comunicando e justificando as razões da recusa e ainda notificando-a para que efetue a troca dentro do menor prazo possível. </w:t>
      </w:r>
    </w:p>
    <w:p w14:paraId="36765B96" w14:textId="77777777" w:rsidR="00176534" w:rsidRPr="008154D7" w:rsidRDefault="00176534"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szCs w:val="20"/>
        </w:rPr>
        <w:t>O fornecedor está sujeito à fiscalização do produto no ato da entrega e posteriormente, reservando-se a esta Prefeitura Municipal, através do responsável, o direito de não receber o produto, caso o mesmo não se encontre em condições satisfatórias ou no caso de o produto não ser de primeira qualidade</w:t>
      </w:r>
      <w:r w:rsidR="002942DB" w:rsidRPr="008154D7">
        <w:rPr>
          <w:rFonts w:asciiTheme="minorHAnsi" w:hAnsiTheme="minorHAnsi" w:cstheme="minorHAnsi"/>
          <w:szCs w:val="20"/>
        </w:rPr>
        <w:t>.</w:t>
      </w:r>
    </w:p>
    <w:p w14:paraId="75A447AE" w14:textId="1A94809C" w:rsidR="008239EB" w:rsidRPr="008154D7" w:rsidRDefault="008239EB" w:rsidP="008154D7">
      <w:pPr>
        <w:numPr>
          <w:ilvl w:val="1"/>
          <w:numId w:val="1"/>
        </w:numPr>
        <w:ind w:left="425" w:firstLine="0"/>
        <w:jc w:val="both"/>
        <w:rPr>
          <w:rFonts w:asciiTheme="minorHAnsi" w:hAnsiTheme="minorHAnsi" w:cstheme="minorHAnsi"/>
          <w:szCs w:val="20"/>
        </w:rPr>
      </w:pPr>
      <w:r w:rsidRPr="008154D7">
        <w:rPr>
          <w:rFonts w:asciiTheme="minorHAnsi" w:hAnsiTheme="minorHAnsi" w:cstheme="minorHAnsi"/>
          <w:szCs w:val="20"/>
        </w:rPr>
        <w:t xml:space="preserve">A empresa deverá substituir ou reparar no prazo de </w:t>
      </w:r>
      <w:r w:rsidR="0076670C" w:rsidRPr="008154D7">
        <w:rPr>
          <w:rFonts w:asciiTheme="minorHAnsi" w:hAnsiTheme="minorHAnsi" w:cstheme="minorHAnsi"/>
          <w:szCs w:val="20"/>
        </w:rPr>
        <w:t>10</w:t>
      </w:r>
      <w:r w:rsidRPr="008154D7">
        <w:rPr>
          <w:rFonts w:asciiTheme="minorHAnsi" w:hAnsiTheme="minorHAnsi" w:cstheme="minorHAnsi"/>
          <w:szCs w:val="20"/>
        </w:rPr>
        <w:t xml:space="preserve"> (</w:t>
      </w:r>
      <w:r w:rsidR="0076670C" w:rsidRPr="008154D7">
        <w:rPr>
          <w:rFonts w:asciiTheme="minorHAnsi" w:hAnsiTheme="minorHAnsi" w:cstheme="minorHAnsi"/>
          <w:szCs w:val="20"/>
        </w:rPr>
        <w:t>dez</w:t>
      </w:r>
      <w:r w:rsidRPr="008154D7">
        <w:rPr>
          <w:rFonts w:asciiTheme="minorHAnsi" w:hAnsiTheme="minorHAnsi" w:cstheme="minorHAnsi"/>
          <w:szCs w:val="20"/>
        </w:rPr>
        <w:t>) dias corridos o objeto que não atender às especificações técnicas exigidas pela Prefeitura Municipal de Entre Rios do Oeste.</w:t>
      </w:r>
    </w:p>
    <w:p w14:paraId="3A5ED546" w14:textId="0DA6853D" w:rsidR="00176534" w:rsidRPr="00E222B4" w:rsidRDefault="00176534"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szCs w:val="20"/>
        </w:rPr>
        <w:t xml:space="preserve">Decorrido o prazo estipulado na notificação, sem que tenha havido a troca do objeto recusado, o órgão solicitante dará ciência à Comissão de recebimento de Gestão de Contratos, através de Comunicação Interna – C.I, a fim de que se proceda a abertura de processo de penalidade contra a empresa, de acordo com as normas contidas na Lei </w:t>
      </w:r>
      <w:r w:rsidR="00324CC7" w:rsidRPr="008154D7">
        <w:rPr>
          <w:rFonts w:asciiTheme="minorHAnsi" w:hAnsiTheme="minorHAnsi" w:cstheme="minorHAnsi"/>
          <w:szCs w:val="20"/>
        </w:rPr>
        <w:t>14.133</w:t>
      </w:r>
      <w:r w:rsidRPr="008154D7">
        <w:rPr>
          <w:rFonts w:asciiTheme="minorHAnsi" w:hAnsiTheme="minorHAnsi" w:cstheme="minorHAnsi"/>
          <w:szCs w:val="20"/>
        </w:rPr>
        <w:t>/</w:t>
      </w:r>
      <w:r w:rsidR="00324CC7" w:rsidRPr="008154D7">
        <w:rPr>
          <w:rFonts w:asciiTheme="minorHAnsi" w:hAnsiTheme="minorHAnsi" w:cstheme="minorHAnsi"/>
          <w:szCs w:val="20"/>
        </w:rPr>
        <w:t>21</w:t>
      </w:r>
      <w:r w:rsidRPr="008154D7">
        <w:rPr>
          <w:rFonts w:asciiTheme="minorHAnsi" w:hAnsiTheme="minorHAnsi" w:cstheme="minorHAnsi"/>
          <w:szCs w:val="20"/>
        </w:rPr>
        <w:t xml:space="preserve"> e alterações, para aplicação das penalidades previstas neste Edital.</w:t>
      </w:r>
    </w:p>
    <w:p w14:paraId="485235E6" w14:textId="77777777" w:rsidR="00E222B4" w:rsidRPr="008154D7" w:rsidRDefault="00E222B4" w:rsidP="00E222B4">
      <w:pPr>
        <w:ind w:left="425"/>
        <w:jc w:val="both"/>
        <w:rPr>
          <w:rFonts w:asciiTheme="minorHAnsi" w:hAnsiTheme="minorHAnsi" w:cstheme="minorHAnsi"/>
          <w:color w:val="000000"/>
          <w:szCs w:val="20"/>
        </w:rPr>
      </w:pPr>
    </w:p>
    <w:p w14:paraId="6328AA08" w14:textId="55282A6A" w:rsidR="001E14AF" w:rsidRPr="008154D7" w:rsidRDefault="001E14AF" w:rsidP="008154D7">
      <w:pPr>
        <w:pStyle w:val="Nivel1"/>
        <w:spacing w:before="0" w:after="0" w:line="240" w:lineRule="auto"/>
        <w:rPr>
          <w:rFonts w:asciiTheme="minorHAnsi" w:hAnsiTheme="minorHAnsi" w:cstheme="minorHAnsi"/>
          <w:lang w:eastAsia="en-US"/>
        </w:rPr>
      </w:pPr>
      <w:r w:rsidRPr="008154D7">
        <w:rPr>
          <w:rFonts w:asciiTheme="minorHAnsi" w:hAnsiTheme="minorHAnsi" w:cstheme="minorHAnsi"/>
          <w:lang w:eastAsia="en-US"/>
        </w:rPr>
        <w:t>OBRIGAÇÕES DA CONTRATANTE</w:t>
      </w:r>
    </w:p>
    <w:p w14:paraId="00F003E5" w14:textId="77777777" w:rsidR="0064098B" w:rsidRPr="008154D7" w:rsidRDefault="0064098B" w:rsidP="008154D7">
      <w:pPr>
        <w:rPr>
          <w:rFonts w:asciiTheme="minorHAnsi" w:hAnsiTheme="minorHAnsi" w:cstheme="minorHAnsi"/>
          <w:szCs w:val="20"/>
          <w:lang w:eastAsia="en-US"/>
        </w:rPr>
      </w:pPr>
    </w:p>
    <w:p w14:paraId="2A0FD950" w14:textId="77777777" w:rsidR="001E14AF" w:rsidRPr="008154D7" w:rsidRDefault="001E14AF" w:rsidP="008154D7">
      <w:pPr>
        <w:numPr>
          <w:ilvl w:val="1"/>
          <w:numId w:val="1"/>
        </w:numPr>
        <w:ind w:left="425" w:firstLine="0"/>
        <w:jc w:val="both"/>
        <w:rPr>
          <w:rFonts w:asciiTheme="minorHAnsi" w:hAnsiTheme="minorHAnsi" w:cstheme="minorHAnsi"/>
          <w:b/>
          <w:color w:val="000000"/>
          <w:szCs w:val="20"/>
        </w:rPr>
      </w:pPr>
      <w:r w:rsidRPr="008154D7">
        <w:rPr>
          <w:rFonts w:asciiTheme="minorHAnsi" w:hAnsiTheme="minorHAnsi" w:cstheme="minorHAnsi"/>
          <w:szCs w:val="20"/>
        </w:rPr>
        <w:t>São obrigações da C</w:t>
      </w:r>
      <w:r w:rsidR="00812ACB" w:rsidRPr="008154D7">
        <w:rPr>
          <w:rFonts w:asciiTheme="minorHAnsi" w:hAnsiTheme="minorHAnsi" w:cstheme="minorHAnsi"/>
          <w:szCs w:val="20"/>
        </w:rPr>
        <w:t>ontratante</w:t>
      </w:r>
      <w:r w:rsidRPr="008154D7">
        <w:rPr>
          <w:rFonts w:asciiTheme="minorHAnsi" w:hAnsiTheme="minorHAnsi" w:cstheme="minorHAnsi"/>
          <w:szCs w:val="20"/>
        </w:rPr>
        <w:t>:</w:t>
      </w:r>
    </w:p>
    <w:p w14:paraId="3D1094D3" w14:textId="77777777" w:rsidR="001E14AF" w:rsidRPr="008154D7" w:rsidRDefault="001E14AF" w:rsidP="008154D7">
      <w:pPr>
        <w:numPr>
          <w:ilvl w:val="2"/>
          <w:numId w:val="1"/>
        </w:numPr>
        <w:ind w:left="1134" w:firstLine="0"/>
        <w:jc w:val="both"/>
        <w:rPr>
          <w:rFonts w:asciiTheme="minorHAnsi" w:hAnsiTheme="minorHAnsi" w:cstheme="minorHAnsi"/>
          <w:b/>
          <w:color w:val="000000"/>
          <w:szCs w:val="20"/>
        </w:rPr>
      </w:pPr>
      <w:r w:rsidRPr="008154D7">
        <w:rPr>
          <w:rFonts w:asciiTheme="minorHAnsi" w:hAnsiTheme="minorHAnsi" w:cstheme="minorHAnsi"/>
          <w:szCs w:val="20"/>
        </w:rPr>
        <w:t xml:space="preserve">receber o objeto no prazo e condições estabelecidas </w:t>
      </w:r>
      <w:r w:rsidR="003A300D" w:rsidRPr="008154D7">
        <w:rPr>
          <w:rFonts w:asciiTheme="minorHAnsi" w:hAnsiTheme="minorHAnsi" w:cstheme="minorHAnsi"/>
          <w:szCs w:val="20"/>
        </w:rPr>
        <w:t>no</w:t>
      </w:r>
      <w:r w:rsidR="0077709D" w:rsidRPr="008154D7">
        <w:rPr>
          <w:rFonts w:asciiTheme="minorHAnsi" w:hAnsiTheme="minorHAnsi" w:cstheme="minorHAnsi"/>
          <w:szCs w:val="20"/>
        </w:rPr>
        <w:t xml:space="preserve"> e</w:t>
      </w:r>
      <w:r w:rsidRPr="008154D7">
        <w:rPr>
          <w:rFonts w:asciiTheme="minorHAnsi" w:hAnsiTheme="minorHAnsi" w:cstheme="minorHAnsi"/>
          <w:szCs w:val="20"/>
        </w:rPr>
        <w:t>dital e seus anexos;</w:t>
      </w:r>
    </w:p>
    <w:p w14:paraId="402A366C" w14:textId="77777777" w:rsidR="001E14AF" w:rsidRPr="008154D7" w:rsidRDefault="008C1AF7" w:rsidP="008154D7">
      <w:pPr>
        <w:numPr>
          <w:ilvl w:val="2"/>
          <w:numId w:val="1"/>
        </w:numPr>
        <w:ind w:left="1134" w:firstLine="0"/>
        <w:jc w:val="both"/>
        <w:rPr>
          <w:rFonts w:asciiTheme="minorHAnsi" w:hAnsiTheme="minorHAnsi" w:cstheme="minorHAnsi"/>
          <w:b/>
          <w:color w:val="000000"/>
          <w:szCs w:val="20"/>
        </w:rPr>
      </w:pPr>
      <w:r w:rsidRPr="008154D7">
        <w:rPr>
          <w:rFonts w:asciiTheme="minorHAnsi" w:hAnsiTheme="minorHAnsi" w:cstheme="minorHAnsi"/>
          <w:szCs w:val="20"/>
          <w:lang w:eastAsia="en-US"/>
        </w:rPr>
        <w:t>v</w:t>
      </w:r>
      <w:r w:rsidR="001E14AF" w:rsidRPr="008154D7">
        <w:rPr>
          <w:rFonts w:asciiTheme="minorHAnsi" w:hAnsiTheme="minorHAnsi" w:cstheme="minorHAnsi"/>
          <w:szCs w:val="20"/>
          <w:lang w:eastAsia="en-US"/>
        </w:rPr>
        <w:t>erificar minuciosamente, no prazo fixado, a conformidade dos bens</w:t>
      </w:r>
      <w:r w:rsidR="00B95917" w:rsidRPr="008154D7">
        <w:rPr>
          <w:rFonts w:asciiTheme="minorHAnsi" w:hAnsiTheme="minorHAnsi" w:cstheme="minorHAnsi"/>
          <w:szCs w:val="20"/>
          <w:lang w:eastAsia="en-US"/>
        </w:rPr>
        <w:t xml:space="preserve"> e serviços</w:t>
      </w:r>
      <w:r w:rsidR="001E14AF" w:rsidRPr="008154D7">
        <w:rPr>
          <w:rFonts w:asciiTheme="minorHAnsi" w:hAnsiTheme="minorHAnsi" w:cstheme="minorHAnsi"/>
          <w:szCs w:val="20"/>
          <w:lang w:eastAsia="en-US"/>
        </w:rPr>
        <w:t xml:space="preserve"> recebidos provisoriamente com as especificações constantes do Edital e da proposta, para fins de aceitação e recebimento definitivo;</w:t>
      </w:r>
    </w:p>
    <w:p w14:paraId="2E76A9EC" w14:textId="77777777" w:rsidR="001E14AF" w:rsidRPr="008154D7" w:rsidRDefault="001E14AF" w:rsidP="008154D7">
      <w:pPr>
        <w:numPr>
          <w:ilvl w:val="2"/>
          <w:numId w:val="1"/>
        </w:numPr>
        <w:ind w:left="1134" w:firstLine="0"/>
        <w:jc w:val="both"/>
        <w:rPr>
          <w:rFonts w:asciiTheme="minorHAnsi" w:hAnsiTheme="minorHAnsi" w:cstheme="minorHAnsi"/>
          <w:b/>
          <w:color w:val="000000"/>
          <w:szCs w:val="20"/>
        </w:rPr>
      </w:pPr>
      <w:r w:rsidRPr="008154D7">
        <w:rPr>
          <w:rFonts w:asciiTheme="minorHAnsi" w:hAnsiTheme="minorHAnsi" w:cstheme="minorHAnsi"/>
          <w:szCs w:val="20"/>
        </w:rPr>
        <w:t xml:space="preserve">comunicar à </w:t>
      </w:r>
      <w:r w:rsidR="006D3F97" w:rsidRPr="008154D7">
        <w:rPr>
          <w:rFonts w:asciiTheme="minorHAnsi" w:hAnsiTheme="minorHAnsi" w:cstheme="minorHAnsi"/>
          <w:szCs w:val="20"/>
        </w:rPr>
        <w:t>Contratada</w:t>
      </w:r>
      <w:r w:rsidRPr="008154D7">
        <w:rPr>
          <w:rFonts w:asciiTheme="minorHAnsi" w:hAnsiTheme="minorHAnsi" w:cstheme="minorHAnsi"/>
          <w:szCs w:val="20"/>
        </w:rPr>
        <w:t>, por escrito, sobre imperfeições, falhas ou irregularidades verificadas no objeto fornecido, para que seja substituído, reparado ou corrigido;</w:t>
      </w:r>
    </w:p>
    <w:p w14:paraId="196190AA" w14:textId="30CC203D" w:rsidR="001E14AF" w:rsidRPr="008154D7" w:rsidRDefault="006D3F97" w:rsidP="008154D7">
      <w:pPr>
        <w:numPr>
          <w:ilvl w:val="2"/>
          <w:numId w:val="1"/>
        </w:numPr>
        <w:ind w:left="1134" w:firstLine="0"/>
        <w:jc w:val="both"/>
        <w:rPr>
          <w:rFonts w:asciiTheme="minorHAnsi" w:hAnsiTheme="minorHAnsi" w:cstheme="minorHAnsi"/>
          <w:b/>
          <w:color w:val="000000"/>
          <w:szCs w:val="20"/>
        </w:rPr>
      </w:pPr>
      <w:r w:rsidRPr="008154D7">
        <w:rPr>
          <w:rFonts w:asciiTheme="minorHAnsi" w:hAnsiTheme="minorHAnsi" w:cstheme="minorHAnsi"/>
          <w:szCs w:val="20"/>
          <w:lang w:eastAsia="en-US"/>
        </w:rPr>
        <w:t>a</w:t>
      </w:r>
      <w:r w:rsidR="001E14AF" w:rsidRPr="008154D7">
        <w:rPr>
          <w:rFonts w:asciiTheme="minorHAnsi" w:hAnsiTheme="minorHAnsi" w:cstheme="minorHAnsi"/>
          <w:szCs w:val="20"/>
          <w:lang w:eastAsia="en-US"/>
        </w:rPr>
        <w:t xml:space="preserve">companhar e fiscalizar o cumprimento das obrigações da Contratada, através de </w:t>
      </w:r>
      <w:r w:rsidRPr="008154D7">
        <w:rPr>
          <w:rFonts w:asciiTheme="minorHAnsi" w:hAnsiTheme="minorHAnsi" w:cstheme="minorHAnsi"/>
          <w:szCs w:val="20"/>
          <w:lang w:eastAsia="en-US"/>
        </w:rPr>
        <w:t>comissão/</w:t>
      </w:r>
      <w:r w:rsidR="001E14AF" w:rsidRPr="008154D7">
        <w:rPr>
          <w:rFonts w:asciiTheme="minorHAnsi" w:hAnsiTheme="minorHAnsi" w:cstheme="minorHAnsi"/>
          <w:szCs w:val="20"/>
          <w:lang w:eastAsia="en-US"/>
        </w:rPr>
        <w:t>servidor especialmente designado</w:t>
      </w:r>
      <w:r w:rsidR="008C1362" w:rsidRPr="008154D7">
        <w:rPr>
          <w:rFonts w:asciiTheme="minorHAnsi" w:hAnsiTheme="minorHAnsi" w:cstheme="minorHAnsi"/>
          <w:szCs w:val="20"/>
          <w:lang w:eastAsia="en-US"/>
        </w:rPr>
        <w:t>;</w:t>
      </w:r>
    </w:p>
    <w:p w14:paraId="4EF779A3" w14:textId="77777777" w:rsidR="001E14AF" w:rsidRPr="008154D7" w:rsidRDefault="001E14AF" w:rsidP="008154D7">
      <w:pPr>
        <w:numPr>
          <w:ilvl w:val="2"/>
          <w:numId w:val="1"/>
        </w:numPr>
        <w:ind w:left="1134" w:firstLine="0"/>
        <w:jc w:val="both"/>
        <w:rPr>
          <w:rFonts w:asciiTheme="minorHAnsi" w:hAnsiTheme="minorHAnsi" w:cstheme="minorHAnsi"/>
          <w:b/>
          <w:color w:val="000000"/>
          <w:szCs w:val="20"/>
        </w:rPr>
      </w:pPr>
      <w:r w:rsidRPr="008154D7">
        <w:rPr>
          <w:rFonts w:asciiTheme="minorHAnsi" w:hAnsiTheme="minorHAnsi" w:cstheme="minorHAnsi"/>
          <w:szCs w:val="20"/>
        </w:rPr>
        <w:t xml:space="preserve">efetuar o pagamento à </w:t>
      </w:r>
      <w:r w:rsidR="004377FE" w:rsidRPr="008154D7">
        <w:rPr>
          <w:rFonts w:asciiTheme="minorHAnsi" w:hAnsiTheme="minorHAnsi" w:cstheme="minorHAnsi"/>
          <w:szCs w:val="20"/>
        </w:rPr>
        <w:t>Contratada no</w:t>
      </w:r>
      <w:r w:rsidRPr="008154D7">
        <w:rPr>
          <w:rFonts w:asciiTheme="minorHAnsi" w:hAnsiTheme="minorHAnsi" w:cstheme="minorHAnsi"/>
          <w:szCs w:val="20"/>
        </w:rPr>
        <w:t xml:space="preserve"> valor correspondente ao fornecimento do objeto, no prazo e forma estabelecidos </w:t>
      </w:r>
      <w:r w:rsidR="004377FE" w:rsidRPr="008154D7">
        <w:rPr>
          <w:rFonts w:asciiTheme="minorHAnsi" w:hAnsiTheme="minorHAnsi" w:cstheme="minorHAnsi"/>
          <w:szCs w:val="20"/>
        </w:rPr>
        <w:t>no Edital</w:t>
      </w:r>
      <w:r w:rsidR="006D3F97" w:rsidRPr="008154D7">
        <w:rPr>
          <w:rFonts w:asciiTheme="minorHAnsi" w:hAnsiTheme="minorHAnsi" w:cstheme="minorHAnsi"/>
          <w:szCs w:val="20"/>
        </w:rPr>
        <w:t xml:space="preserve"> e seus anexos;</w:t>
      </w:r>
    </w:p>
    <w:p w14:paraId="7C2B523A" w14:textId="14EA9B80" w:rsidR="001E14AF" w:rsidRPr="00E222B4" w:rsidRDefault="00812ACB" w:rsidP="008154D7">
      <w:pPr>
        <w:numPr>
          <w:ilvl w:val="1"/>
          <w:numId w:val="1"/>
        </w:numPr>
        <w:ind w:left="425" w:firstLine="0"/>
        <w:jc w:val="both"/>
        <w:rPr>
          <w:rFonts w:asciiTheme="minorHAnsi" w:hAnsiTheme="minorHAnsi" w:cstheme="minorHAnsi"/>
          <w:b/>
          <w:color w:val="000000"/>
          <w:szCs w:val="20"/>
        </w:rPr>
      </w:pPr>
      <w:r w:rsidRPr="008154D7">
        <w:rPr>
          <w:rFonts w:asciiTheme="minorHAnsi" w:hAnsiTheme="minorHAnsi" w:cstheme="minorHAnsi"/>
          <w:szCs w:val="20"/>
        </w:rPr>
        <w:t xml:space="preserve">A Administração </w:t>
      </w:r>
      <w:r w:rsidR="001E14AF" w:rsidRPr="008154D7">
        <w:rPr>
          <w:rFonts w:asciiTheme="minorHAnsi" w:hAnsiTheme="minorHAnsi" w:cstheme="minorHAnsi"/>
          <w:szCs w:val="20"/>
        </w:rPr>
        <w:t>não responderá por quaisquer compromissos assumidos pela C</w:t>
      </w:r>
      <w:r w:rsidRPr="008154D7">
        <w:rPr>
          <w:rFonts w:asciiTheme="minorHAnsi" w:hAnsiTheme="minorHAnsi" w:cstheme="minorHAnsi"/>
          <w:szCs w:val="20"/>
        </w:rPr>
        <w:t>ontratada</w:t>
      </w:r>
      <w:r w:rsidR="001E14AF" w:rsidRPr="008154D7">
        <w:rPr>
          <w:rFonts w:asciiTheme="minorHAnsi" w:hAnsiTheme="minorHAnsi" w:cstheme="minorHAnsi"/>
          <w:szCs w:val="20"/>
        </w:rPr>
        <w:t xml:space="preserve"> com terceiros, ainda que vinculados à execução do Termo de Contrato, bem como por qualquer dano causado a terceiros em decorrência de ato da C</w:t>
      </w:r>
      <w:r w:rsidRPr="008154D7">
        <w:rPr>
          <w:rFonts w:asciiTheme="minorHAnsi" w:hAnsiTheme="minorHAnsi" w:cstheme="minorHAnsi"/>
          <w:szCs w:val="20"/>
        </w:rPr>
        <w:t>ontratada</w:t>
      </w:r>
      <w:r w:rsidR="001E14AF" w:rsidRPr="008154D7">
        <w:rPr>
          <w:rFonts w:asciiTheme="minorHAnsi" w:hAnsiTheme="minorHAnsi" w:cstheme="minorHAnsi"/>
          <w:szCs w:val="20"/>
        </w:rPr>
        <w:t>, de seus empregados, prepostos ou subordinados.</w:t>
      </w:r>
    </w:p>
    <w:p w14:paraId="075C3EB1" w14:textId="78DDC0D3" w:rsidR="00E222B4" w:rsidRDefault="00E222B4" w:rsidP="00E222B4">
      <w:pPr>
        <w:ind w:left="425"/>
        <w:jc w:val="both"/>
        <w:rPr>
          <w:rFonts w:asciiTheme="minorHAnsi" w:hAnsiTheme="minorHAnsi" w:cstheme="minorHAnsi"/>
          <w:b/>
          <w:color w:val="000000"/>
          <w:szCs w:val="20"/>
        </w:rPr>
      </w:pPr>
    </w:p>
    <w:p w14:paraId="6E3B4527" w14:textId="77777777" w:rsidR="00E222B4" w:rsidRPr="008154D7" w:rsidRDefault="00E222B4" w:rsidP="00E222B4">
      <w:pPr>
        <w:ind w:left="425"/>
        <w:jc w:val="both"/>
        <w:rPr>
          <w:rFonts w:asciiTheme="minorHAnsi" w:hAnsiTheme="minorHAnsi" w:cstheme="minorHAnsi"/>
          <w:b/>
          <w:color w:val="000000"/>
          <w:szCs w:val="20"/>
        </w:rPr>
      </w:pPr>
    </w:p>
    <w:p w14:paraId="24FE840B" w14:textId="12D22470" w:rsidR="001E14AF" w:rsidRPr="008154D7" w:rsidRDefault="001E14AF" w:rsidP="008154D7">
      <w:pPr>
        <w:pStyle w:val="Nivel1"/>
        <w:spacing w:before="0" w:after="0" w:line="240" w:lineRule="auto"/>
        <w:rPr>
          <w:rFonts w:asciiTheme="minorHAnsi" w:hAnsiTheme="minorHAnsi" w:cstheme="minorHAnsi"/>
        </w:rPr>
      </w:pPr>
      <w:r w:rsidRPr="008154D7">
        <w:rPr>
          <w:rFonts w:asciiTheme="minorHAnsi" w:hAnsiTheme="minorHAnsi" w:cstheme="minorHAnsi"/>
        </w:rPr>
        <w:lastRenderedPageBreak/>
        <w:t>OBRIGAÇÕES DA CONTRATADA</w:t>
      </w:r>
    </w:p>
    <w:p w14:paraId="22CC91AA" w14:textId="77777777" w:rsidR="0064098B" w:rsidRPr="008154D7" w:rsidRDefault="0064098B" w:rsidP="008154D7">
      <w:pPr>
        <w:rPr>
          <w:rFonts w:asciiTheme="minorHAnsi" w:hAnsiTheme="minorHAnsi" w:cstheme="minorHAnsi"/>
          <w:szCs w:val="20"/>
        </w:rPr>
      </w:pPr>
    </w:p>
    <w:p w14:paraId="531C4EF8" w14:textId="77777777" w:rsidR="001E14AF" w:rsidRPr="008154D7" w:rsidRDefault="001E14AF" w:rsidP="008154D7">
      <w:pPr>
        <w:numPr>
          <w:ilvl w:val="1"/>
          <w:numId w:val="1"/>
        </w:numPr>
        <w:ind w:left="425" w:firstLine="0"/>
        <w:jc w:val="both"/>
        <w:rPr>
          <w:rFonts w:asciiTheme="minorHAnsi" w:hAnsiTheme="minorHAnsi" w:cstheme="minorHAnsi"/>
          <w:b/>
          <w:color w:val="000000"/>
          <w:szCs w:val="20"/>
        </w:rPr>
      </w:pPr>
      <w:r w:rsidRPr="008154D7">
        <w:rPr>
          <w:rFonts w:asciiTheme="minorHAnsi" w:hAnsiTheme="minorHAnsi" w:cstheme="minorHAnsi"/>
          <w:szCs w:val="20"/>
        </w:rPr>
        <w:t>A C</w:t>
      </w:r>
      <w:r w:rsidR="00812ACB" w:rsidRPr="008154D7">
        <w:rPr>
          <w:rFonts w:asciiTheme="minorHAnsi" w:hAnsiTheme="minorHAnsi" w:cstheme="minorHAnsi"/>
          <w:szCs w:val="20"/>
        </w:rPr>
        <w:t xml:space="preserve">ontratada </w:t>
      </w:r>
      <w:r w:rsidRPr="008154D7">
        <w:rPr>
          <w:rFonts w:asciiTheme="minorHAnsi" w:hAnsiTheme="minorHAnsi" w:cstheme="minorHAnsi"/>
          <w:szCs w:val="20"/>
        </w:rPr>
        <w:t>deve cumprir todas as obrigações constantes no Edital, seus anexos e sua proposta, assumindo como exclusivamente seus os riscos e as despesas decorrentes da boa e perfeita execução do objeto e, ainda:</w:t>
      </w:r>
    </w:p>
    <w:p w14:paraId="000E6A0C" w14:textId="2A19FFF1" w:rsidR="00234AA7" w:rsidRPr="008154D7" w:rsidRDefault="001E14AF" w:rsidP="008154D7">
      <w:pPr>
        <w:numPr>
          <w:ilvl w:val="2"/>
          <w:numId w:val="1"/>
        </w:numPr>
        <w:ind w:left="1134" w:firstLine="0"/>
        <w:jc w:val="both"/>
        <w:rPr>
          <w:rFonts w:asciiTheme="minorHAnsi" w:hAnsiTheme="minorHAnsi" w:cstheme="minorHAnsi"/>
          <w:bCs/>
          <w:szCs w:val="20"/>
        </w:rPr>
      </w:pPr>
      <w:bookmarkStart w:id="4" w:name="_Hlk40365591"/>
      <w:r w:rsidRPr="008154D7">
        <w:rPr>
          <w:rFonts w:asciiTheme="minorHAnsi" w:hAnsiTheme="minorHAnsi" w:cstheme="minorHAnsi"/>
          <w:szCs w:val="20"/>
        </w:rPr>
        <w:t>efetuar a entrega do objeto em</w:t>
      </w:r>
      <w:r w:rsidR="0076670C" w:rsidRPr="008154D7">
        <w:rPr>
          <w:rFonts w:asciiTheme="minorHAnsi" w:hAnsiTheme="minorHAnsi" w:cstheme="minorHAnsi"/>
          <w:szCs w:val="20"/>
        </w:rPr>
        <w:t xml:space="preserve"> até 30 (trinta) dias corridos e em</w:t>
      </w:r>
      <w:r w:rsidRPr="008154D7">
        <w:rPr>
          <w:rFonts w:asciiTheme="minorHAnsi" w:hAnsiTheme="minorHAnsi" w:cstheme="minorHAnsi"/>
          <w:szCs w:val="20"/>
        </w:rPr>
        <w:t xml:space="preserve"> perfeitas condições, conforme especificações, prazo e local </w:t>
      </w:r>
      <w:r w:rsidR="008A44A0" w:rsidRPr="008154D7">
        <w:rPr>
          <w:rFonts w:asciiTheme="minorHAnsi" w:hAnsiTheme="minorHAnsi" w:cstheme="minorHAnsi"/>
          <w:szCs w:val="20"/>
        </w:rPr>
        <w:t>indicados pela Secretaria Requisitante</w:t>
      </w:r>
      <w:r w:rsidRPr="008154D7">
        <w:rPr>
          <w:rFonts w:asciiTheme="minorHAnsi" w:hAnsiTheme="minorHAnsi" w:cstheme="minorHAnsi"/>
          <w:szCs w:val="20"/>
        </w:rPr>
        <w:t xml:space="preserve">, acompanhado da respectiva nota fiscal, na qual </w:t>
      </w:r>
      <w:r w:rsidR="00234AA7" w:rsidRPr="008154D7">
        <w:rPr>
          <w:rFonts w:asciiTheme="minorHAnsi" w:hAnsiTheme="minorHAnsi" w:cstheme="minorHAnsi"/>
          <w:szCs w:val="20"/>
        </w:rPr>
        <w:t>deverão constar</w:t>
      </w:r>
      <w:r w:rsidRPr="008154D7">
        <w:rPr>
          <w:rFonts w:asciiTheme="minorHAnsi" w:hAnsiTheme="minorHAnsi" w:cstheme="minorHAnsi"/>
          <w:szCs w:val="20"/>
        </w:rPr>
        <w:t xml:space="preserve"> as indicações referentes a:</w:t>
      </w:r>
      <w:r w:rsidR="00B6135F" w:rsidRPr="008154D7">
        <w:rPr>
          <w:rFonts w:asciiTheme="minorHAnsi" w:hAnsiTheme="minorHAnsi" w:cstheme="minorHAnsi"/>
          <w:szCs w:val="20"/>
        </w:rPr>
        <w:t xml:space="preserve"> </w:t>
      </w:r>
      <w:r w:rsidR="0077709D" w:rsidRPr="008154D7">
        <w:rPr>
          <w:rFonts w:asciiTheme="minorHAnsi" w:hAnsiTheme="minorHAnsi" w:cstheme="minorHAnsi"/>
          <w:b/>
          <w:bCs/>
          <w:szCs w:val="20"/>
        </w:rPr>
        <w:t>descrição do material</w:t>
      </w:r>
      <w:r w:rsidR="008A44A0" w:rsidRPr="008154D7">
        <w:rPr>
          <w:rFonts w:asciiTheme="minorHAnsi" w:hAnsiTheme="minorHAnsi" w:cstheme="minorHAnsi"/>
          <w:b/>
          <w:bCs/>
          <w:szCs w:val="20"/>
        </w:rPr>
        <w:t>/serviço</w:t>
      </w:r>
      <w:r w:rsidR="0077709D" w:rsidRPr="008154D7">
        <w:rPr>
          <w:rFonts w:asciiTheme="minorHAnsi" w:hAnsiTheme="minorHAnsi" w:cstheme="minorHAnsi"/>
          <w:b/>
          <w:bCs/>
          <w:szCs w:val="20"/>
        </w:rPr>
        <w:t xml:space="preserve"> entregue, quantidade</w:t>
      </w:r>
      <w:r w:rsidR="003309FE" w:rsidRPr="008154D7">
        <w:rPr>
          <w:rFonts w:asciiTheme="minorHAnsi" w:hAnsiTheme="minorHAnsi" w:cstheme="minorHAnsi"/>
          <w:b/>
          <w:bCs/>
          <w:szCs w:val="20"/>
        </w:rPr>
        <w:t xml:space="preserve"> e</w:t>
      </w:r>
      <w:r w:rsidR="0077709D" w:rsidRPr="008154D7">
        <w:rPr>
          <w:rFonts w:asciiTheme="minorHAnsi" w:hAnsiTheme="minorHAnsi" w:cstheme="minorHAnsi"/>
          <w:b/>
          <w:bCs/>
          <w:szCs w:val="20"/>
        </w:rPr>
        <w:t xml:space="preserve"> valor</w:t>
      </w:r>
      <w:r w:rsidR="0077709D" w:rsidRPr="008154D7">
        <w:rPr>
          <w:rFonts w:asciiTheme="minorHAnsi" w:hAnsiTheme="minorHAnsi" w:cstheme="minorHAnsi"/>
          <w:bCs/>
          <w:szCs w:val="20"/>
        </w:rPr>
        <w:t>, a ser fornecido por fiscal da Prefeitura.</w:t>
      </w:r>
    </w:p>
    <w:bookmarkEnd w:id="4"/>
    <w:p w14:paraId="4406FBB1" w14:textId="77777777" w:rsidR="00161051" w:rsidRPr="008154D7" w:rsidRDefault="00161051"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bCs/>
          <w:szCs w:val="20"/>
        </w:rPr>
        <w:t>A contratada deverá responsabilizar-se por todos os custos para o cumprimento da prestação obrigacional, incluindo mão-de-obra, seguros, encargos sociais, tributos, transporte e outras despesas necessárias para o fornecimento do objeto do Contrato.</w:t>
      </w:r>
    </w:p>
    <w:p w14:paraId="5AF28B05" w14:textId="77777777" w:rsidR="00161051" w:rsidRPr="008154D7" w:rsidRDefault="00161051"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szCs w:val="20"/>
        </w:rPr>
        <w:t xml:space="preserve">A contratada deverá entregar no ato da entrega a nota fiscal acompanhada das certidões negativas Federal (conjunta Tributos federais e INSS), Estadual, Municipal, FGTS e Trabalhista, devidamente válidas, ou </w:t>
      </w:r>
      <w:r w:rsidR="00B12D1F" w:rsidRPr="008154D7">
        <w:rPr>
          <w:rFonts w:asciiTheme="minorHAnsi" w:hAnsiTheme="minorHAnsi" w:cstheme="minorHAnsi"/>
          <w:szCs w:val="20"/>
        </w:rPr>
        <w:t>S</w:t>
      </w:r>
      <w:r w:rsidRPr="008154D7">
        <w:rPr>
          <w:rFonts w:asciiTheme="minorHAnsi" w:hAnsiTheme="minorHAnsi" w:cstheme="minorHAnsi"/>
          <w:szCs w:val="20"/>
        </w:rPr>
        <w:t>ICAF atualizado e válido, para que seja efetuado o pagamento, sendo que é de responsabilidade do fornecedor, manter durante toda a execução do Contrato, em compatibilidade com as obrigações por ele assumidas e todas as condições exigidas na licitação para regularidade fiscal;</w:t>
      </w:r>
    </w:p>
    <w:p w14:paraId="25CC1E80" w14:textId="77777777" w:rsidR="001E14AF" w:rsidRPr="008154D7" w:rsidRDefault="001E14AF"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szCs w:val="20"/>
        </w:rPr>
        <w:t>responsabilizar-se pelos vícios e danos decorrentes do objeto, de acordo com os artigos 12, 13</w:t>
      </w:r>
      <w:r w:rsidR="006E0448" w:rsidRPr="008154D7">
        <w:rPr>
          <w:rFonts w:asciiTheme="minorHAnsi" w:hAnsiTheme="minorHAnsi" w:cstheme="minorHAnsi"/>
          <w:szCs w:val="20"/>
        </w:rPr>
        <w:t xml:space="preserve"> e</w:t>
      </w:r>
      <w:r w:rsidRPr="008154D7">
        <w:rPr>
          <w:rFonts w:asciiTheme="minorHAnsi" w:hAnsiTheme="minorHAnsi" w:cstheme="minorHAnsi"/>
          <w:szCs w:val="20"/>
        </w:rPr>
        <w:t xml:space="preserve"> 1</w:t>
      </w:r>
      <w:r w:rsidR="006E0448" w:rsidRPr="008154D7">
        <w:rPr>
          <w:rFonts w:asciiTheme="minorHAnsi" w:hAnsiTheme="minorHAnsi" w:cstheme="minorHAnsi"/>
          <w:szCs w:val="20"/>
        </w:rPr>
        <w:t>7</w:t>
      </w:r>
      <w:r w:rsidRPr="008154D7">
        <w:rPr>
          <w:rFonts w:asciiTheme="minorHAnsi" w:hAnsiTheme="minorHAnsi" w:cstheme="minorHAnsi"/>
          <w:szCs w:val="20"/>
        </w:rPr>
        <w:t xml:space="preserve"> a 27, do Código de Defesa do Consumidor (Lei nº 8.078, de 1990);</w:t>
      </w:r>
    </w:p>
    <w:p w14:paraId="22BAEC9E" w14:textId="77777777" w:rsidR="001E14AF" w:rsidRPr="008154D7" w:rsidRDefault="001E14AF"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szCs w:val="20"/>
        </w:rPr>
        <w:t>substituir, reparar ou corrigir, às suas expensas, no prazo fixado neste Termo de Referência, o objeto com avarias ou defeitos;</w:t>
      </w:r>
    </w:p>
    <w:p w14:paraId="78143440" w14:textId="77777777" w:rsidR="001E14AF" w:rsidRPr="008154D7" w:rsidRDefault="001E14AF"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szCs w:val="20"/>
        </w:rPr>
        <w:t>comunicar à C</w:t>
      </w:r>
      <w:r w:rsidR="00812ACB" w:rsidRPr="008154D7">
        <w:rPr>
          <w:rFonts w:asciiTheme="minorHAnsi" w:hAnsiTheme="minorHAnsi" w:cstheme="minorHAnsi"/>
          <w:szCs w:val="20"/>
        </w:rPr>
        <w:t>ontratante</w:t>
      </w:r>
      <w:r w:rsidRPr="008154D7">
        <w:rPr>
          <w:rFonts w:asciiTheme="minorHAnsi" w:hAnsiTheme="minorHAnsi" w:cstheme="minorHAnsi"/>
          <w:szCs w:val="20"/>
        </w:rPr>
        <w:t>, no prazo máximo de 24 (vinte e quatro) horas que antecede a data da entrega, os motivos que impossibilitem o cumprimento do prazo previsto, com a devida comprovação;</w:t>
      </w:r>
    </w:p>
    <w:p w14:paraId="3A2566B3" w14:textId="77777777" w:rsidR="001E14AF" w:rsidRPr="008154D7" w:rsidRDefault="001E14AF"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szCs w:val="20"/>
        </w:rPr>
        <w:t>manter, durante toda a execução do contrato, em compatibilidade com as obrigações assumidas, todas as condições de habilitação e qualificação exigidas na licitação;</w:t>
      </w:r>
    </w:p>
    <w:p w14:paraId="47E1A6C9" w14:textId="72D8D596" w:rsidR="001E14AF" w:rsidRDefault="001E14AF" w:rsidP="008154D7">
      <w:pPr>
        <w:numPr>
          <w:ilvl w:val="2"/>
          <w:numId w:val="1"/>
        </w:numPr>
        <w:ind w:left="1134" w:firstLine="0"/>
        <w:jc w:val="both"/>
        <w:rPr>
          <w:rFonts w:asciiTheme="minorHAnsi" w:hAnsiTheme="minorHAnsi" w:cstheme="minorHAnsi"/>
          <w:szCs w:val="20"/>
        </w:rPr>
      </w:pPr>
      <w:r w:rsidRPr="008154D7">
        <w:rPr>
          <w:rFonts w:asciiTheme="minorHAnsi" w:hAnsiTheme="minorHAnsi" w:cstheme="minorHAnsi"/>
          <w:szCs w:val="20"/>
        </w:rPr>
        <w:t>indicar preposto para representá-la durante a execução do contrato.</w:t>
      </w:r>
    </w:p>
    <w:p w14:paraId="0386D568" w14:textId="77777777" w:rsidR="00E222B4" w:rsidRPr="008154D7" w:rsidRDefault="00E222B4" w:rsidP="00E222B4">
      <w:pPr>
        <w:ind w:left="1134"/>
        <w:jc w:val="both"/>
        <w:rPr>
          <w:rFonts w:asciiTheme="minorHAnsi" w:hAnsiTheme="minorHAnsi" w:cstheme="minorHAnsi"/>
          <w:szCs w:val="20"/>
        </w:rPr>
      </w:pPr>
    </w:p>
    <w:p w14:paraId="34D8B79D" w14:textId="1CFCF5D9" w:rsidR="002D09F3" w:rsidRPr="008154D7" w:rsidRDefault="002D09F3" w:rsidP="008154D7">
      <w:pPr>
        <w:pStyle w:val="Nivel1"/>
        <w:spacing w:before="0" w:after="0" w:line="240" w:lineRule="auto"/>
        <w:rPr>
          <w:rFonts w:asciiTheme="minorHAnsi" w:hAnsiTheme="minorHAnsi" w:cstheme="minorHAnsi"/>
        </w:rPr>
      </w:pPr>
      <w:r w:rsidRPr="008154D7">
        <w:rPr>
          <w:rFonts w:asciiTheme="minorHAnsi" w:hAnsiTheme="minorHAnsi" w:cstheme="minorHAnsi"/>
        </w:rPr>
        <w:t>REQUISITOS DA CONTRATAÇÃO</w:t>
      </w:r>
    </w:p>
    <w:p w14:paraId="2F7041D0" w14:textId="77777777" w:rsidR="0064098B" w:rsidRPr="008154D7" w:rsidRDefault="0064098B" w:rsidP="008154D7">
      <w:pPr>
        <w:rPr>
          <w:rFonts w:asciiTheme="minorHAnsi" w:hAnsiTheme="minorHAnsi" w:cstheme="minorHAnsi"/>
          <w:szCs w:val="20"/>
        </w:rPr>
      </w:pPr>
    </w:p>
    <w:p w14:paraId="09CF8E08" w14:textId="77777777" w:rsidR="005339D2" w:rsidRPr="008154D7" w:rsidRDefault="005339D2" w:rsidP="008154D7">
      <w:pPr>
        <w:numPr>
          <w:ilvl w:val="1"/>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A contratação da empresa especializada para a realização dos serviços de pintura de meios-fios em Entre Rios do Oeste/PR deverá atender aos seguintes requisitos técnicos, administrativos e operacionais, assegurando a eficiência e a qualidade dos serviços prestados:</w:t>
      </w:r>
    </w:p>
    <w:p w14:paraId="7A887F4D" w14:textId="77777777" w:rsidR="005339D2" w:rsidRPr="008154D7" w:rsidRDefault="005339D2" w:rsidP="008154D7">
      <w:pPr>
        <w:numPr>
          <w:ilvl w:val="2"/>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Requisitos Técnicos:</w:t>
      </w:r>
    </w:p>
    <w:p w14:paraId="52AAB1A1"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 xml:space="preserve">Materiais e Insumos: Utilização de cal virgem de alta pureza, fixadores de qualidade comprovada para aumentar a durabilidade da pintura e tinta acrílica amarela resistente </w:t>
      </w:r>
      <w:proofErr w:type="gramStart"/>
      <w:r w:rsidRPr="008154D7">
        <w:rPr>
          <w:rFonts w:asciiTheme="minorHAnsi" w:hAnsiTheme="minorHAnsi" w:cstheme="minorHAnsi"/>
          <w:szCs w:val="20"/>
          <w:lang w:eastAsia="en-US"/>
        </w:rPr>
        <w:t>à</w:t>
      </w:r>
      <w:proofErr w:type="gramEnd"/>
      <w:r w:rsidRPr="008154D7">
        <w:rPr>
          <w:rFonts w:asciiTheme="minorHAnsi" w:hAnsiTheme="minorHAnsi" w:cstheme="minorHAnsi"/>
          <w:szCs w:val="20"/>
          <w:lang w:eastAsia="en-US"/>
        </w:rPr>
        <w:t xml:space="preserve"> intempéries, com certificação de conformidade com as normas técnicas vigentes.</w:t>
      </w:r>
    </w:p>
    <w:p w14:paraId="796D514A"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Equipamentos: Disponibilidade de equipamentos apropriados para aplicação uniforme e precisa da pintura, tais como pulverizadores, máquinas de pintura ou pincéis de alta precisão, conforme a necessidade de cada etapa.</w:t>
      </w:r>
    </w:p>
    <w:p w14:paraId="71D481FC"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Normas e Padrões: Execução dos serviços conforme as normas brasileiras de trânsito e sinalização, incluindo os requisitos estabelecidos pelo Código de Trânsito Brasileiro (CTB) e outras regulamentações aplicáveis.</w:t>
      </w:r>
    </w:p>
    <w:p w14:paraId="008B955D"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Controle de Respingos e Derramamento: A empresa contratada deve adotar medidas preventivas para evitar respingos de tinta em calçadas, ruas ou outras áreas adjacentes ao meio-fio, bem como assegurar que não ocorram derramamentos de tintas durante o processo de aplicação. Caso isso ocorra, procedimentos de limpeza imediatos devem ser implementados para restaurar a área afetada.</w:t>
      </w:r>
    </w:p>
    <w:p w14:paraId="0E97841E" w14:textId="77777777" w:rsidR="005339D2" w:rsidRPr="008154D7" w:rsidRDefault="005339D2" w:rsidP="008154D7">
      <w:pPr>
        <w:numPr>
          <w:ilvl w:val="2"/>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Requisitos de Qualificação:</w:t>
      </w:r>
    </w:p>
    <w:p w14:paraId="4D8549B9"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lastRenderedPageBreak/>
        <w:t>Experiência Comprovada: Apresentação de comprovação de experiência em serviços similares por meio de atestados técnicos emitidos por contratantes anteriores.</w:t>
      </w:r>
    </w:p>
    <w:p w14:paraId="0D6A29F5"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Equipe Qualificada: Disponibilidade de profissionais capacitados e certificados para a execução das atividades, incluindo operadores de equipamentos e supervisores técnicos.</w:t>
      </w:r>
    </w:p>
    <w:p w14:paraId="3CD8571F"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Capacidade Operacional: Evidência de capacidade operacional adequada para atender ao cronograma e às especificações definidas no contrato.</w:t>
      </w:r>
    </w:p>
    <w:p w14:paraId="722BF44B" w14:textId="77777777" w:rsidR="005339D2" w:rsidRPr="008154D7" w:rsidRDefault="005339D2" w:rsidP="008154D7">
      <w:pPr>
        <w:numPr>
          <w:ilvl w:val="2"/>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Requisitos Administrativos:</w:t>
      </w:r>
    </w:p>
    <w:p w14:paraId="2DDD7EE8"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Documentação Legal: Regularidade jurídica e fiscal da empresa, incluindo CNPJ ativo, certidões negativas de débitos tributários e comprovantes de inscrição nos órgãos regulamentadores.</w:t>
      </w:r>
    </w:p>
    <w:p w14:paraId="255A4613"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Seguro de Responsabilidade Civil: Apresentação de apólice de seguro que cubra eventuais danos materiais ou pessoais causados durante a execução dos serviços.</w:t>
      </w:r>
    </w:p>
    <w:p w14:paraId="133F1ECC"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Plano de Trabalho Detalhado: Elaboração de um plano de trabalho que inclua o cronograma de execução, etapas do serviço, alocação de recursos e medidas de mitigação de riscos.</w:t>
      </w:r>
    </w:p>
    <w:p w14:paraId="778D2E0E" w14:textId="77777777" w:rsidR="005339D2" w:rsidRPr="008154D7" w:rsidRDefault="005339D2" w:rsidP="008154D7">
      <w:pPr>
        <w:numPr>
          <w:ilvl w:val="2"/>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Requisitos de Sustentabilidade:</w:t>
      </w:r>
    </w:p>
    <w:p w14:paraId="16D72A1E"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Gestão de Resíduos: Compromisso com a destinação correta de resíduos gerados durante o processo, respeitando a legislação ambiental.</w:t>
      </w:r>
    </w:p>
    <w:p w14:paraId="57777C2A"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Uso Consciente de Recursos: Implementação de práticas para evitar o desperdício de insumos e água durante a execução dos serviços.</w:t>
      </w:r>
    </w:p>
    <w:p w14:paraId="1DE34B19" w14:textId="77777777" w:rsidR="005339D2" w:rsidRPr="008154D7" w:rsidRDefault="005339D2" w:rsidP="008154D7">
      <w:pPr>
        <w:numPr>
          <w:ilvl w:val="3"/>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Destinação da Água de Limpeza: A empresa deverá garantir a destinação adequada da água utilizada na limpeza dos materiais e equipamentos de pintura, evitando sua dispersão irregular e prevenindo impactos ambientais. Esta água deverá ser coletada e tratada conforme as normas ambientais vigentes, ou encaminhada para descarte em local apropriado.</w:t>
      </w:r>
    </w:p>
    <w:p w14:paraId="56B9E674" w14:textId="66B59846" w:rsidR="007F0173" w:rsidRDefault="005339D2" w:rsidP="008154D7">
      <w:pPr>
        <w:numPr>
          <w:ilvl w:val="1"/>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A observância destes requisitos garantirá que a contratação atenda aos objetivos do município, promovendo serviços de alta qualidade, em conformidade com as normativas vigentes e com impactos positivos para a comunidade.</w:t>
      </w:r>
    </w:p>
    <w:p w14:paraId="5F9F96AF" w14:textId="77777777" w:rsidR="00E222B4" w:rsidRPr="008154D7" w:rsidRDefault="00E222B4" w:rsidP="00E222B4">
      <w:pPr>
        <w:ind w:left="716"/>
        <w:jc w:val="both"/>
        <w:rPr>
          <w:rFonts w:asciiTheme="minorHAnsi" w:hAnsiTheme="minorHAnsi" w:cstheme="minorHAnsi"/>
          <w:szCs w:val="20"/>
          <w:lang w:eastAsia="en-US"/>
        </w:rPr>
      </w:pPr>
    </w:p>
    <w:p w14:paraId="0704D8C9" w14:textId="0F7E7D19" w:rsidR="00360FB6" w:rsidRPr="008154D7" w:rsidRDefault="00360FB6" w:rsidP="008154D7">
      <w:pPr>
        <w:pStyle w:val="Nivel1"/>
        <w:spacing w:before="0" w:after="0" w:line="240" w:lineRule="auto"/>
        <w:rPr>
          <w:rFonts w:asciiTheme="minorHAnsi" w:hAnsiTheme="minorHAnsi" w:cstheme="minorHAnsi"/>
        </w:rPr>
      </w:pPr>
      <w:r w:rsidRPr="008154D7">
        <w:rPr>
          <w:rFonts w:asciiTheme="minorHAnsi" w:hAnsiTheme="minorHAnsi" w:cstheme="minorHAnsi"/>
        </w:rPr>
        <w:t xml:space="preserve">FLUXO </w:t>
      </w:r>
      <w:r w:rsidR="00D70356" w:rsidRPr="008154D7">
        <w:rPr>
          <w:rFonts w:asciiTheme="minorHAnsi" w:hAnsiTheme="minorHAnsi" w:cstheme="minorHAnsi"/>
        </w:rPr>
        <w:t>DA</w:t>
      </w:r>
      <w:r w:rsidRPr="008154D7">
        <w:rPr>
          <w:rFonts w:asciiTheme="minorHAnsi" w:hAnsiTheme="minorHAnsi" w:cstheme="minorHAnsi"/>
        </w:rPr>
        <w:t xml:space="preserve"> EXECUÇÃO</w:t>
      </w:r>
    </w:p>
    <w:p w14:paraId="0291DCE9" w14:textId="77777777" w:rsidR="00D70356" w:rsidRPr="008154D7" w:rsidRDefault="00D70356" w:rsidP="008154D7">
      <w:pPr>
        <w:rPr>
          <w:rFonts w:asciiTheme="minorHAnsi" w:hAnsiTheme="minorHAnsi" w:cstheme="minorHAnsi"/>
          <w:szCs w:val="20"/>
        </w:rPr>
      </w:pPr>
    </w:p>
    <w:p w14:paraId="34CB0D0A" w14:textId="30D48C4B"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Planejamento e Preparação Inicial</w:t>
      </w:r>
    </w:p>
    <w:p w14:paraId="6516F52F" w14:textId="77777777" w:rsidR="00D70356" w:rsidRPr="008154D7" w:rsidRDefault="00D70356" w:rsidP="008154D7">
      <w:pPr>
        <w:rPr>
          <w:rFonts w:asciiTheme="minorHAnsi" w:hAnsiTheme="minorHAnsi" w:cstheme="minorHAnsi"/>
          <w:szCs w:val="20"/>
          <w:lang w:eastAsia="en-US"/>
        </w:rPr>
      </w:pPr>
    </w:p>
    <w:p w14:paraId="1FF6191B" w14:textId="4C840F35"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 xml:space="preserve">Contratante: </w:t>
      </w:r>
    </w:p>
    <w:p w14:paraId="3F2DDD20" w14:textId="7777777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Identificação e mapeamento de todas as áreas que serão pintadas (meios-fios, esquinas, entradas de veículos e áreas de proibição de estacionamento).</w:t>
      </w:r>
    </w:p>
    <w:p w14:paraId="5D88F6EE" w14:textId="7777777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Elaboração de cronograma detalhado, levando em conta condições climáticas favoráveis e horários de menor fluxo de trânsito.</w:t>
      </w:r>
    </w:p>
    <w:p w14:paraId="6A75EE49" w14:textId="00999EB2"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Comunicação prévia com a comunidade, informando os locais e horários de execução das atividades, além dos impactos temporários que possam ocorrer. (se necessário)</w:t>
      </w:r>
    </w:p>
    <w:p w14:paraId="2069D17E" w14:textId="77777777" w:rsidR="0064098B" w:rsidRPr="008154D7" w:rsidRDefault="0064098B" w:rsidP="008154D7">
      <w:pPr>
        <w:rPr>
          <w:rFonts w:asciiTheme="minorHAnsi" w:hAnsiTheme="minorHAnsi" w:cstheme="minorHAnsi"/>
          <w:szCs w:val="20"/>
          <w:lang w:eastAsia="en-US"/>
        </w:rPr>
      </w:pPr>
    </w:p>
    <w:p w14:paraId="494360F4"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Contratada:</w:t>
      </w:r>
    </w:p>
    <w:p w14:paraId="38EB42D6" w14:textId="7777777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Mobilização dos materiais (cal virgem, fixador, tinta acrílica amarela) e equipamentos necessários, incluindo pulverizadores, pincéis, máquinas de pintura e barreiras de proteção. </w:t>
      </w:r>
    </w:p>
    <w:p w14:paraId="346FEF8C" w14:textId="1696A129"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Realização de treinamento da equipe sobre os procedimentos técnicos e normas de segurança.</w:t>
      </w:r>
    </w:p>
    <w:p w14:paraId="2BB16914" w14:textId="77777777" w:rsidR="0064098B" w:rsidRPr="008154D7" w:rsidRDefault="0064098B" w:rsidP="008154D7">
      <w:pPr>
        <w:rPr>
          <w:rFonts w:asciiTheme="minorHAnsi" w:hAnsiTheme="minorHAnsi" w:cstheme="minorHAnsi"/>
          <w:szCs w:val="20"/>
          <w:lang w:eastAsia="en-US"/>
        </w:rPr>
      </w:pPr>
    </w:p>
    <w:p w14:paraId="1BEED353" w14:textId="77777777"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lastRenderedPageBreak/>
        <w:t>Preparação das Superfícies a Serem Pintadas</w:t>
      </w:r>
    </w:p>
    <w:p w14:paraId="5BBD946B"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Contratante:</w:t>
      </w:r>
    </w:p>
    <w:p w14:paraId="12F3AE81" w14:textId="24DFE714"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Reparação de irregularidades nos meios-fios, quando necessário, como correção de fissuras ou bordas desgastadas, para uniformizar a área de aplicação. (opcional)</w:t>
      </w:r>
    </w:p>
    <w:p w14:paraId="297A5857"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Contratada:</w:t>
      </w:r>
    </w:p>
    <w:p w14:paraId="559BD466" w14:textId="5018ED2C"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Limpeza das superfícies dos meios-fios, removendo sujeiras, poeira, resíduos ou tintas antigas para assegurar a boa aderência do novo material. </w:t>
      </w:r>
    </w:p>
    <w:p w14:paraId="674F80B5" w14:textId="77777777" w:rsidR="0064098B" w:rsidRPr="008154D7" w:rsidRDefault="0064098B" w:rsidP="008154D7">
      <w:pPr>
        <w:rPr>
          <w:rFonts w:asciiTheme="minorHAnsi" w:hAnsiTheme="minorHAnsi" w:cstheme="minorHAnsi"/>
          <w:szCs w:val="20"/>
          <w:lang w:eastAsia="en-US"/>
        </w:rPr>
      </w:pPr>
    </w:p>
    <w:p w14:paraId="146A21AA" w14:textId="77777777"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Sinalização e Isolamento da Área</w:t>
      </w:r>
    </w:p>
    <w:p w14:paraId="220E4016"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Contratada:</w:t>
      </w:r>
    </w:p>
    <w:p w14:paraId="17BD4457" w14:textId="38C6F438"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Instalação de sinalização temporária em todos os locais de trabalho, orientando pedestres e motoristas sobre as atividades em andamento. </w:t>
      </w:r>
    </w:p>
    <w:p w14:paraId="52F387DC" w14:textId="700983C8"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Colocação de barreiras de proteção para evitar o acesso de veículos ou pedestres às áreas de aplicação, prevenindo acidentes e respingos de tinta. (em áreas de maior fluxo de veículos)</w:t>
      </w:r>
    </w:p>
    <w:p w14:paraId="38117C4E" w14:textId="77777777" w:rsidR="0064098B" w:rsidRPr="008154D7" w:rsidRDefault="0064098B" w:rsidP="008154D7">
      <w:pPr>
        <w:rPr>
          <w:rFonts w:asciiTheme="minorHAnsi" w:hAnsiTheme="minorHAnsi" w:cstheme="minorHAnsi"/>
          <w:szCs w:val="20"/>
          <w:lang w:eastAsia="en-US"/>
        </w:rPr>
      </w:pPr>
    </w:p>
    <w:p w14:paraId="6CBD961F" w14:textId="77777777"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lastRenderedPageBreak/>
        <w:t>Aplicação da Cal Virgem e Fixador nos Meios-fios</w:t>
      </w:r>
    </w:p>
    <w:p w14:paraId="4FB2D404"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Contratada:</w:t>
      </w:r>
    </w:p>
    <w:p w14:paraId="1A7C8502" w14:textId="31C7AC4F"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Preparação da mistura de cal virgem e fixador conforme as especificações técnicas do fabricante. </w:t>
      </w:r>
    </w:p>
    <w:p w14:paraId="36075241" w14:textId="6D7AA42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Aplicação uniforme da mistura nos meios-fios utilizando equipamentos ou pincéis adequados. </w:t>
      </w:r>
    </w:p>
    <w:p w14:paraId="51EB47C0" w14:textId="16882B1C"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Utilizar materiais delimitadores para evitar respingos nas calçadas, ruas ou veículos.</w:t>
      </w:r>
    </w:p>
    <w:p w14:paraId="4A2C7D2C" w14:textId="428D67D8"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Limpeza imediata de locais em ocorrer respingos e/ou derramamento de cal.</w:t>
      </w:r>
    </w:p>
    <w:p w14:paraId="27CAD475" w14:textId="2FAA8D8D"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Inspeção visual durante a aplicação para identificar falhas ou áreas que necessitem de retoques. </w:t>
      </w:r>
    </w:p>
    <w:p w14:paraId="2B454D52" w14:textId="0BDED929"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Tempo de secagem adequado para garantir a fixação do material.</w:t>
      </w:r>
    </w:p>
    <w:p w14:paraId="1CB3FAD7"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Contratante:</w:t>
      </w:r>
    </w:p>
    <w:p w14:paraId="13745799" w14:textId="53E634D9" w:rsidR="00824720" w:rsidRPr="008154D7" w:rsidRDefault="00824720" w:rsidP="007B00EA">
      <w:pPr>
        <w:pStyle w:val="Nivel1"/>
        <w:numPr>
          <w:ilvl w:val="3"/>
          <w:numId w:val="1"/>
        </w:numPr>
        <w:spacing w:before="0" w:after="0" w:line="240" w:lineRule="auto"/>
        <w:rPr>
          <w:rFonts w:asciiTheme="minorHAnsi" w:hAnsiTheme="minorHAnsi" w:cstheme="minorHAnsi"/>
          <w:bCs/>
          <w:lang w:eastAsia="en-US"/>
        </w:rPr>
      </w:pPr>
      <w:r w:rsidRPr="008154D7">
        <w:rPr>
          <w:rFonts w:asciiTheme="minorHAnsi" w:hAnsiTheme="minorHAnsi" w:cstheme="minorHAnsi"/>
          <w:b w:val="0"/>
          <w:bCs/>
          <w:lang w:eastAsia="en-US"/>
        </w:rPr>
        <w:t>Realização de inspeções durante a aplicação para verificar a uniformidade e precisão do serviço.</w:t>
      </w:r>
      <w:r w:rsidR="008154D7" w:rsidRPr="008154D7">
        <w:rPr>
          <w:rFonts w:asciiTheme="minorHAnsi" w:hAnsiTheme="minorHAnsi" w:cstheme="minorHAnsi"/>
          <w:bCs/>
          <w:lang w:eastAsia="en-US"/>
        </w:rPr>
        <w:t xml:space="preserve"> </w:t>
      </w:r>
    </w:p>
    <w:p w14:paraId="7151474B" w14:textId="7777777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Aplicação da Tinta Acrílica Amarela</w:t>
      </w:r>
    </w:p>
    <w:p w14:paraId="7F66D33F"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Contratada:</w:t>
      </w:r>
    </w:p>
    <w:p w14:paraId="26C31E4F" w14:textId="377F5BF3"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Delimitação e proteção das áreas específicas onde será aplicada a tinta acrílica amarela, como esquinas, entradas de veículos e zonas de proibição de estacionamento. </w:t>
      </w:r>
    </w:p>
    <w:p w14:paraId="266E9172" w14:textId="57DF049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Aplicação da tinta acrílica amarela utilizando pulverizadores ou pincéis, garantindo camadas uniformes e acabamento de alta qualidade. </w:t>
      </w:r>
    </w:p>
    <w:p w14:paraId="7ACE8698" w14:textId="5D0F3EFF"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Utilizar materiais delimitadores para evitar respingos nas calçadas, ruas ou veículos.</w:t>
      </w:r>
    </w:p>
    <w:p w14:paraId="600E80A9" w14:textId="264DA689"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Limpeza imediata de locais em ocorrer respingos e/ou derramamento de tinta.</w:t>
      </w:r>
    </w:p>
    <w:p w14:paraId="276AAE96" w14:textId="283BC75C"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Tempo de secagem adequado antes de liberar as áreas ao uso normal.</w:t>
      </w:r>
    </w:p>
    <w:p w14:paraId="42B86624"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Contratante:</w:t>
      </w:r>
    </w:p>
    <w:p w14:paraId="37334F04" w14:textId="24605C09"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Realização</w:t>
      </w:r>
      <w:r w:rsidR="00D70356" w:rsidRPr="008154D7">
        <w:rPr>
          <w:rFonts w:asciiTheme="minorHAnsi" w:hAnsiTheme="minorHAnsi" w:cstheme="minorHAnsi"/>
          <w:b w:val="0"/>
          <w:bCs/>
          <w:lang w:eastAsia="en-US"/>
        </w:rPr>
        <w:t xml:space="preserve"> </w:t>
      </w:r>
      <w:r w:rsidRPr="008154D7">
        <w:rPr>
          <w:rFonts w:asciiTheme="minorHAnsi" w:hAnsiTheme="minorHAnsi" w:cstheme="minorHAnsi"/>
          <w:b w:val="0"/>
          <w:bCs/>
          <w:lang w:eastAsia="en-US"/>
        </w:rPr>
        <w:t>de inspeções durante a aplicação para verificar a uniformidade e precisão do serviço.</w:t>
      </w:r>
    </w:p>
    <w:p w14:paraId="444F19DE" w14:textId="7136F32A"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Gestão de Resíduos e Limpeza Final</w:t>
      </w:r>
    </w:p>
    <w:p w14:paraId="29A035E3"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Contratada:</w:t>
      </w:r>
    </w:p>
    <w:p w14:paraId="02400FF3" w14:textId="0D02F654"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Coleta de resíduos gerados durante as atividades, como embalagens de tinta e restos de materiais, para descarte conforme as normas ambientais. </w:t>
      </w:r>
    </w:p>
    <w:p w14:paraId="6EB07F84" w14:textId="27E9CD43"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Tratamento e</w:t>
      </w:r>
      <w:r w:rsidR="00D70356" w:rsidRPr="008154D7">
        <w:rPr>
          <w:rFonts w:asciiTheme="minorHAnsi" w:hAnsiTheme="minorHAnsi" w:cstheme="minorHAnsi"/>
          <w:b w:val="0"/>
          <w:bCs/>
          <w:lang w:eastAsia="en-US"/>
        </w:rPr>
        <w:t xml:space="preserve"> </w:t>
      </w:r>
      <w:r w:rsidRPr="008154D7">
        <w:rPr>
          <w:rFonts w:asciiTheme="minorHAnsi" w:hAnsiTheme="minorHAnsi" w:cstheme="minorHAnsi"/>
          <w:b w:val="0"/>
          <w:bCs/>
          <w:lang w:eastAsia="en-US"/>
        </w:rPr>
        <w:t xml:space="preserve">destinação adequada da água utilizada na limpeza dos equipamentos, prevenindo impactos ambientais. </w:t>
      </w:r>
    </w:p>
    <w:p w14:paraId="0418EB89" w14:textId="3C41B53D"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Limpeza geral das áreas trabalhadas, removendo barreiras e sinalizações temporárias.</w:t>
      </w:r>
    </w:p>
    <w:p w14:paraId="4B10A5A2" w14:textId="77777777" w:rsidR="00824720" w:rsidRPr="008154D7" w:rsidRDefault="00824720" w:rsidP="008154D7">
      <w:pPr>
        <w:rPr>
          <w:rFonts w:asciiTheme="minorHAnsi" w:hAnsiTheme="minorHAnsi" w:cstheme="minorHAnsi"/>
          <w:bCs/>
          <w:szCs w:val="20"/>
          <w:lang w:eastAsia="en-US"/>
        </w:rPr>
      </w:pPr>
    </w:p>
    <w:p w14:paraId="58AF20E6" w14:textId="77777777"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Inspeção e Avaliação de Qualidade</w:t>
      </w:r>
    </w:p>
    <w:p w14:paraId="513E15A6"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Contratante:</w:t>
      </w:r>
    </w:p>
    <w:p w14:paraId="55D17538" w14:textId="13C80B3C"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Realização de uma inspeção final para verificar o cumprimento das especificações técnicas e a qualidade do serviço executado. </w:t>
      </w:r>
    </w:p>
    <w:p w14:paraId="5F8ABF1B" w14:textId="1845D568"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Identificação e execução de eventuais ajustes ou reparos necessários antes da entrega definitiva.</w:t>
      </w:r>
    </w:p>
    <w:p w14:paraId="69B4F1E2" w14:textId="77777777" w:rsidR="00824720" w:rsidRPr="008154D7" w:rsidRDefault="00824720" w:rsidP="008154D7">
      <w:pPr>
        <w:pStyle w:val="Nivel1"/>
        <w:numPr>
          <w:ilvl w:val="1"/>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Encerramento e Relatório Final</w:t>
      </w:r>
    </w:p>
    <w:p w14:paraId="524575B3" w14:textId="77777777" w:rsidR="00824720" w:rsidRPr="008154D7" w:rsidRDefault="00824720" w:rsidP="008154D7">
      <w:pPr>
        <w:pStyle w:val="Nivel1"/>
        <w:numPr>
          <w:ilvl w:val="2"/>
          <w:numId w:val="1"/>
        </w:numPr>
        <w:spacing w:before="0" w:after="0" w:line="240" w:lineRule="auto"/>
        <w:rPr>
          <w:rFonts w:asciiTheme="minorHAnsi" w:hAnsiTheme="minorHAnsi" w:cstheme="minorHAnsi"/>
          <w:lang w:eastAsia="en-US"/>
        </w:rPr>
      </w:pPr>
      <w:r w:rsidRPr="008154D7">
        <w:rPr>
          <w:rFonts w:asciiTheme="minorHAnsi" w:hAnsiTheme="minorHAnsi" w:cstheme="minorHAnsi"/>
          <w:lang w:eastAsia="en-US"/>
        </w:rPr>
        <w:t>Contratante:</w:t>
      </w:r>
    </w:p>
    <w:p w14:paraId="4DC1349C" w14:textId="77777777" w:rsidR="00824720" w:rsidRPr="008154D7"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 xml:space="preserve">Elaboração de relatório detalhado contendo todas as etapas realizadas, materiais utilizados, conformidade com os prazos e padrões de qualidade. </w:t>
      </w:r>
    </w:p>
    <w:p w14:paraId="080C23AF" w14:textId="0864AEF0" w:rsidR="00824720" w:rsidRDefault="00824720" w:rsidP="008154D7">
      <w:pPr>
        <w:pStyle w:val="Nivel1"/>
        <w:numPr>
          <w:ilvl w:val="3"/>
          <w:numId w:val="1"/>
        </w:numPr>
        <w:spacing w:before="0" w:after="0" w:line="240" w:lineRule="auto"/>
        <w:rPr>
          <w:rFonts w:asciiTheme="minorHAnsi" w:hAnsiTheme="minorHAnsi" w:cstheme="minorHAnsi"/>
          <w:b w:val="0"/>
          <w:bCs/>
          <w:lang w:eastAsia="en-US"/>
        </w:rPr>
      </w:pPr>
      <w:r w:rsidRPr="008154D7">
        <w:rPr>
          <w:rFonts w:asciiTheme="minorHAnsi" w:hAnsiTheme="minorHAnsi" w:cstheme="minorHAnsi"/>
          <w:b w:val="0"/>
          <w:bCs/>
          <w:lang w:eastAsia="en-US"/>
        </w:rPr>
        <w:t>Apresentação do termo de aceite final, assegurando a conclusão dos serviços contratados.</w:t>
      </w:r>
    </w:p>
    <w:p w14:paraId="1997EE3A" w14:textId="749AF405" w:rsidR="00E222B4" w:rsidRDefault="00E222B4" w:rsidP="00E222B4">
      <w:pPr>
        <w:rPr>
          <w:lang w:eastAsia="en-US"/>
        </w:rPr>
      </w:pPr>
    </w:p>
    <w:p w14:paraId="7790528F" w14:textId="76BC23C5" w:rsidR="00E222B4" w:rsidRDefault="00E222B4" w:rsidP="00E222B4">
      <w:pPr>
        <w:rPr>
          <w:lang w:eastAsia="en-US"/>
        </w:rPr>
      </w:pPr>
    </w:p>
    <w:p w14:paraId="2AB52518" w14:textId="025CCC2F" w:rsidR="00E222B4" w:rsidRDefault="00E222B4" w:rsidP="00E222B4">
      <w:pPr>
        <w:rPr>
          <w:lang w:eastAsia="en-US"/>
        </w:rPr>
      </w:pPr>
    </w:p>
    <w:p w14:paraId="3D11DEF9" w14:textId="77777777" w:rsidR="00E222B4" w:rsidRPr="00E222B4" w:rsidRDefault="00E222B4" w:rsidP="00E222B4">
      <w:pPr>
        <w:rPr>
          <w:lang w:eastAsia="en-US"/>
        </w:rPr>
      </w:pPr>
    </w:p>
    <w:p w14:paraId="690B1CF0" w14:textId="6A620378" w:rsidR="00D70356" w:rsidRPr="008154D7" w:rsidRDefault="00D70356" w:rsidP="008154D7">
      <w:pPr>
        <w:pStyle w:val="Nivel1"/>
        <w:spacing w:before="0" w:after="0" w:line="240" w:lineRule="auto"/>
        <w:rPr>
          <w:rFonts w:asciiTheme="minorHAnsi" w:hAnsiTheme="minorHAnsi" w:cstheme="minorHAnsi"/>
        </w:rPr>
      </w:pPr>
      <w:r w:rsidRPr="008154D7">
        <w:rPr>
          <w:rFonts w:asciiTheme="minorHAnsi" w:hAnsiTheme="minorHAnsi" w:cstheme="minorHAnsi"/>
        </w:rPr>
        <w:lastRenderedPageBreak/>
        <w:t>CRONOGRAMA DE EXECUÇÃO</w:t>
      </w:r>
    </w:p>
    <w:p w14:paraId="4D2C078E" w14:textId="77777777" w:rsidR="00D70356" w:rsidRPr="008154D7" w:rsidRDefault="00D70356" w:rsidP="008154D7">
      <w:pPr>
        <w:rPr>
          <w:rFonts w:asciiTheme="minorHAnsi" w:hAnsiTheme="minorHAnsi" w:cstheme="minorHAnsi"/>
          <w:szCs w:val="20"/>
        </w:rPr>
      </w:pPr>
    </w:p>
    <w:p w14:paraId="103C3F68" w14:textId="45942911" w:rsidR="00D70356" w:rsidRPr="008154D7" w:rsidRDefault="00D70356" w:rsidP="008154D7">
      <w:pPr>
        <w:pStyle w:val="Nivel1"/>
        <w:numPr>
          <w:ilvl w:val="1"/>
          <w:numId w:val="1"/>
        </w:numPr>
        <w:spacing w:before="0" w:after="0" w:line="240" w:lineRule="auto"/>
        <w:rPr>
          <w:rFonts w:asciiTheme="minorHAnsi" w:hAnsiTheme="minorHAnsi" w:cstheme="minorHAnsi"/>
        </w:rPr>
      </w:pPr>
      <w:r w:rsidRPr="008154D7">
        <w:rPr>
          <w:rFonts w:asciiTheme="minorHAnsi" w:hAnsiTheme="minorHAnsi" w:cstheme="minorHAnsi"/>
        </w:rPr>
        <w:t>Etapa 1: Preparativos para a Festa de Aniversário do Município (meio de junho)</w:t>
      </w:r>
    </w:p>
    <w:p w14:paraId="6550CBA0"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Início dos Trabalhos: Última semana de abril</w:t>
      </w:r>
    </w:p>
    <w:p w14:paraId="67A0A28C"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Identificação das áreas prioritárias em todo o município e na Linha Vista Alegre, com mapeamento das vias principais e pontos estratégicos.</w:t>
      </w:r>
    </w:p>
    <w:p w14:paraId="1888C481"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1: Primeira semana de maio</w:t>
      </w:r>
    </w:p>
    <w:p w14:paraId="51E75511"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Início da aplicação da cal virgem e do fixador nos meios-fios em todo o município e na Linha Vista Alegre. Preparação e limpeza das superfícies para assegurar a aderência da pintura.</w:t>
      </w:r>
    </w:p>
    <w:p w14:paraId="32B73C9A"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2: Segunda semana de maio</w:t>
      </w:r>
    </w:p>
    <w:p w14:paraId="3A9CA81A"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Continuação da aplicação da cal virgem e do fixador, abrangendo as áreas previamente mapeadas. Simultaneamente, início da aplicação da tinta acrílica amarela nas áreas já preparadas na primeira semana, focando nas delimitações específicas, como esquinas e acessos de veículos.</w:t>
      </w:r>
    </w:p>
    <w:p w14:paraId="26E9C437"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3: Terceira semana de maio</w:t>
      </w:r>
    </w:p>
    <w:p w14:paraId="7119327E"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Finalização da aplicação da cal virgem e do fixador nas áreas restantes do município e da Linha Vista Alegre. Continuação da pintura com a tinta acrílica amarela, priorizando as áreas onde a cal já foi aplicada e seca.</w:t>
      </w:r>
    </w:p>
    <w:p w14:paraId="6EB2F4AC"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4: Quarta semana de maio</w:t>
      </w:r>
    </w:p>
    <w:p w14:paraId="62614FB6"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Finalização da aplicação da tinta acrílica amarela, realizando os retoques necessários para garantir a qualidade e uniformidade da pintura. Inspeção inicial das áreas trabalhadas.</w:t>
      </w:r>
    </w:p>
    <w:p w14:paraId="4A3BE23E"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Entrega Final: Primeira semana de junho</w:t>
      </w:r>
    </w:p>
    <w:p w14:paraId="7663384A" w14:textId="0BCB2BD6"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Conclusão e limpeza das áreas, além de inspeção geral para a entrega dos serviços antes do início da Festa de Aniversário do Município.</w:t>
      </w:r>
    </w:p>
    <w:p w14:paraId="0C5D723C" w14:textId="77777777" w:rsidR="0064098B" w:rsidRPr="008154D7" w:rsidRDefault="0064098B" w:rsidP="008154D7">
      <w:pPr>
        <w:rPr>
          <w:rFonts w:asciiTheme="minorHAnsi" w:hAnsiTheme="minorHAnsi" w:cstheme="minorHAnsi"/>
          <w:szCs w:val="20"/>
        </w:rPr>
      </w:pPr>
    </w:p>
    <w:p w14:paraId="02E6ABD4" w14:textId="77777777" w:rsidR="00D70356" w:rsidRPr="008154D7" w:rsidRDefault="00D70356" w:rsidP="008154D7">
      <w:pPr>
        <w:pStyle w:val="Nivel1"/>
        <w:numPr>
          <w:ilvl w:val="1"/>
          <w:numId w:val="1"/>
        </w:numPr>
        <w:spacing w:before="0" w:after="0" w:line="240" w:lineRule="auto"/>
        <w:rPr>
          <w:rFonts w:asciiTheme="minorHAnsi" w:hAnsiTheme="minorHAnsi" w:cstheme="minorHAnsi"/>
        </w:rPr>
      </w:pPr>
      <w:r w:rsidRPr="008154D7">
        <w:rPr>
          <w:rFonts w:asciiTheme="minorHAnsi" w:hAnsiTheme="minorHAnsi" w:cstheme="minorHAnsi"/>
        </w:rPr>
        <w:t>Etapa 2: Preparativos para o Natal e Festividades de Fim de Ano (dezembro)</w:t>
      </w:r>
    </w:p>
    <w:p w14:paraId="3CF3E8A1"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Início dos Trabalhos: Segunda quinzena de novembro</w:t>
      </w:r>
    </w:p>
    <w:p w14:paraId="743038E2"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Planejamento das atividades, abrangendo todo o município e a Linha Vista Alegre, com foco nas principais vias decoradas e áreas de maior circulação.</w:t>
      </w:r>
    </w:p>
    <w:p w14:paraId="7903327B"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1: Terceira semana de novembro</w:t>
      </w:r>
    </w:p>
    <w:p w14:paraId="0AB4869B"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Início da aplicação da cal virgem e do fixador nos meios-fios em todo o município e na Linha Vista Alegre. Limpeza e preparação das superfícies, reparando danos, quando necessário.</w:t>
      </w:r>
    </w:p>
    <w:p w14:paraId="4A9CADC4"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2: Quarta semana de novembro</w:t>
      </w:r>
    </w:p>
    <w:p w14:paraId="77C320A6"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Continuação da aplicação da cal virgem e do fixador nas áreas planejadas. Simultaneamente, início da pintura com tinta acrílica amarela nas áreas onde a cal já foi aplicada e seca.</w:t>
      </w:r>
    </w:p>
    <w:p w14:paraId="13C88874"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3: Primeira semana de dezembro</w:t>
      </w:r>
    </w:p>
    <w:p w14:paraId="0F277F45"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Finalização da aplicação da cal virgem e do fixador nas áreas restantes. Continuação da pintura com tinta acrílica amarela, avançando para todas as áreas preparadas.</w:t>
      </w:r>
    </w:p>
    <w:p w14:paraId="794A2539"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Semana 4: Segunda semana de dezembro</w:t>
      </w:r>
    </w:p>
    <w:p w14:paraId="2C82ED86" w14:textId="77777777" w:rsidR="00D70356" w:rsidRPr="008154D7"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Finalização da pintura com tinta acrílica amarela, com realização de retoques e ajustes para uniformidade. Inspeção das áreas para verificação da qualidade do serviço.</w:t>
      </w:r>
    </w:p>
    <w:p w14:paraId="35DF0439" w14:textId="77777777" w:rsidR="00D70356" w:rsidRPr="008154D7" w:rsidRDefault="00D70356" w:rsidP="008154D7">
      <w:pPr>
        <w:pStyle w:val="Nivel1"/>
        <w:numPr>
          <w:ilvl w:val="2"/>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Entrega Final: Terceira semana de dezembro</w:t>
      </w:r>
    </w:p>
    <w:p w14:paraId="35597EDA" w14:textId="71A3BD44" w:rsidR="00D70356" w:rsidRDefault="00D70356" w:rsidP="008154D7">
      <w:pPr>
        <w:pStyle w:val="Nivel1"/>
        <w:numPr>
          <w:ilvl w:val="3"/>
          <w:numId w:val="1"/>
        </w:numPr>
        <w:spacing w:before="0" w:after="0" w:line="240" w:lineRule="auto"/>
        <w:rPr>
          <w:rFonts w:asciiTheme="minorHAnsi" w:hAnsiTheme="minorHAnsi" w:cstheme="minorHAnsi"/>
          <w:b w:val="0"/>
          <w:bCs/>
        </w:rPr>
      </w:pPr>
      <w:r w:rsidRPr="008154D7">
        <w:rPr>
          <w:rFonts w:asciiTheme="minorHAnsi" w:hAnsiTheme="minorHAnsi" w:cstheme="minorHAnsi"/>
          <w:b w:val="0"/>
          <w:bCs/>
        </w:rPr>
        <w:t>Limpeza das áreas, retirada das sinalizações temporárias e entrega oficial dos serviços concluídos antes das festividades natalinas e de final de ano.</w:t>
      </w:r>
    </w:p>
    <w:p w14:paraId="31A0BD22" w14:textId="7E849CB0" w:rsidR="00E222B4" w:rsidRDefault="00E222B4" w:rsidP="00E222B4"/>
    <w:p w14:paraId="407BF5E3" w14:textId="6E94D94F" w:rsidR="00E222B4" w:rsidRDefault="00E222B4" w:rsidP="00E222B4"/>
    <w:p w14:paraId="5F618F5A" w14:textId="3CC56003" w:rsidR="00E222B4" w:rsidRDefault="00E222B4" w:rsidP="00E222B4"/>
    <w:p w14:paraId="7B0137A4" w14:textId="77777777" w:rsidR="00E222B4" w:rsidRPr="00E222B4" w:rsidRDefault="00E222B4" w:rsidP="00E222B4"/>
    <w:p w14:paraId="36C84AFB" w14:textId="77F411D4" w:rsidR="001E14AF" w:rsidRPr="008154D7" w:rsidRDefault="001E14AF" w:rsidP="008154D7">
      <w:pPr>
        <w:pStyle w:val="Nivel1"/>
        <w:spacing w:before="0" w:after="0" w:line="240" w:lineRule="auto"/>
        <w:rPr>
          <w:rFonts w:asciiTheme="minorHAnsi" w:hAnsiTheme="minorHAnsi" w:cstheme="minorHAnsi"/>
        </w:rPr>
      </w:pPr>
      <w:r w:rsidRPr="008154D7">
        <w:rPr>
          <w:rFonts w:asciiTheme="minorHAnsi" w:hAnsiTheme="minorHAnsi" w:cstheme="minorHAnsi"/>
        </w:rPr>
        <w:lastRenderedPageBreak/>
        <w:t xml:space="preserve"> </w:t>
      </w:r>
      <w:r w:rsidR="00D70356" w:rsidRPr="008154D7">
        <w:rPr>
          <w:rFonts w:asciiTheme="minorHAnsi" w:hAnsiTheme="minorHAnsi" w:cstheme="minorHAnsi"/>
        </w:rPr>
        <w:t xml:space="preserve">DA </w:t>
      </w:r>
      <w:r w:rsidRPr="008154D7">
        <w:rPr>
          <w:rFonts w:asciiTheme="minorHAnsi" w:hAnsiTheme="minorHAnsi" w:cstheme="minorHAnsi"/>
        </w:rPr>
        <w:t>SUBCONTRATAÇÃO</w:t>
      </w:r>
    </w:p>
    <w:p w14:paraId="695CEE65" w14:textId="77777777" w:rsidR="0064098B" w:rsidRPr="008154D7" w:rsidRDefault="0064098B" w:rsidP="008154D7">
      <w:pPr>
        <w:rPr>
          <w:rFonts w:asciiTheme="minorHAnsi" w:hAnsiTheme="minorHAnsi" w:cstheme="minorHAnsi"/>
          <w:szCs w:val="20"/>
        </w:rPr>
      </w:pPr>
    </w:p>
    <w:p w14:paraId="3CF1507B" w14:textId="427C9C6A" w:rsidR="001E14AF" w:rsidRPr="008154D7" w:rsidRDefault="001E14AF" w:rsidP="008154D7">
      <w:pPr>
        <w:numPr>
          <w:ilvl w:val="1"/>
          <w:numId w:val="1"/>
        </w:numPr>
        <w:ind w:left="425" w:firstLine="0"/>
        <w:jc w:val="both"/>
        <w:rPr>
          <w:rFonts w:asciiTheme="minorHAnsi" w:hAnsiTheme="minorHAnsi" w:cstheme="minorHAnsi"/>
          <w:szCs w:val="20"/>
          <w:lang w:eastAsia="en-US"/>
        </w:rPr>
      </w:pPr>
      <w:r w:rsidRPr="008154D7">
        <w:rPr>
          <w:rFonts w:asciiTheme="minorHAnsi" w:hAnsiTheme="minorHAnsi" w:cstheme="minorHAnsi"/>
          <w:szCs w:val="20"/>
          <w:lang w:eastAsia="en-US"/>
        </w:rPr>
        <w:t>Não será admitida a subcontratação do objeto licitatório</w:t>
      </w:r>
      <w:r w:rsidR="0076670C" w:rsidRPr="008154D7">
        <w:rPr>
          <w:rFonts w:asciiTheme="minorHAnsi" w:hAnsiTheme="minorHAnsi" w:cstheme="minorHAnsi"/>
          <w:szCs w:val="20"/>
          <w:lang w:eastAsia="en-US"/>
        </w:rPr>
        <w:t>, salvo hipóteses previstas em lei</w:t>
      </w:r>
      <w:r w:rsidRPr="008154D7">
        <w:rPr>
          <w:rFonts w:asciiTheme="minorHAnsi" w:hAnsiTheme="minorHAnsi" w:cstheme="minorHAnsi"/>
          <w:szCs w:val="20"/>
          <w:lang w:eastAsia="en-US"/>
        </w:rPr>
        <w:t>.</w:t>
      </w:r>
    </w:p>
    <w:p w14:paraId="41895C82" w14:textId="209F2871" w:rsidR="008A44A0" w:rsidRPr="008154D7" w:rsidRDefault="008A44A0" w:rsidP="008154D7">
      <w:pPr>
        <w:numPr>
          <w:ilvl w:val="2"/>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Qualquer subcontratação necessária será analisada pela Procuradoria Geral do Município em conjunto com o Gestor do Contrato.</w:t>
      </w:r>
    </w:p>
    <w:p w14:paraId="14DF4282" w14:textId="78C085A3" w:rsidR="008A44A0" w:rsidRDefault="008A44A0" w:rsidP="008154D7">
      <w:pPr>
        <w:numPr>
          <w:ilvl w:val="2"/>
          <w:numId w:val="1"/>
        </w:numPr>
        <w:jc w:val="both"/>
        <w:rPr>
          <w:rFonts w:asciiTheme="minorHAnsi" w:hAnsiTheme="minorHAnsi" w:cstheme="minorHAnsi"/>
          <w:szCs w:val="20"/>
          <w:lang w:eastAsia="en-US"/>
        </w:rPr>
      </w:pPr>
      <w:r w:rsidRPr="008154D7">
        <w:rPr>
          <w:rFonts w:asciiTheme="minorHAnsi" w:hAnsiTheme="minorHAnsi" w:cstheme="minorHAnsi"/>
          <w:szCs w:val="20"/>
          <w:lang w:eastAsia="en-US"/>
        </w:rPr>
        <w:t xml:space="preserve">A subcontratação sem autorização do Município será </w:t>
      </w:r>
      <w:r w:rsidR="0026307C" w:rsidRPr="008154D7">
        <w:rPr>
          <w:rFonts w:asciiTheme="minorHAnsi" w:hAnsiTheme="minorHAnsi" w:cstheme="minorHAnsi"/>
          <w:szCs w:val="20"/>
          <w:lang w:eastAsia="en-US"/>
        </w:rPr>
        <w:t>considerada</w:t>
      </w:r>
      <w:r w:rsidRPr="008154D7">
        <w:rPr>
          <w:rFonts w:asciiTheme="minorHAnsi" w:hAnsiTheme="minorHAnsi" w:cstheme="minorHAnsi"/>
          <w:szCs w:val="20"/>
          <w:lang w:eastAsia="en-US"/>
        </w:rPr>
        <w:t xml:space="preserve"> como inexecução contratual, passível de penalização.</w:t>
      </w:r>
    </w:p>
    <w:p w14:paraId="0CD3B02F" w14:textId="77777777" w:rsidR="00E222B4" w:rsidRPr="008154D7" w:rsidRDefault="00E222B4" w:rsidP="00E222B4">
      <w:pPr>
        <w:ind w:left="1496"/>
        <w:jc w:val="both"/>
        <w:rPr>
          <w:rFonts w:asciiTheme="minorHAnsi" w:hAnsiTheme="minorHAnsi" w:cstheme="minorHAnsi"/>
          <w:szCs w:val="20"/>
          <w:lang w:eastAsia="en-US"/>
        </w:rPr>
      </w:pPr>
    </w:p>
    <w:p w14:paraId="10A95B99" w14:textId="2D32869D" w:rsidR="001E14AF" w:rsidRPr="008154D7" w:rsidRDefault="00CA02C8" w:rsidP="008154D7">
      <w:pPr>
        <w:pStyle w:val="Nivel1"/>
        <w:spacing w:before="0" w:after="0" w:line="240" w:lineRule="auto"/>
        <w:rPr>
          <w:rFonts w:asciiTheme="minorHAnsi" w:hAnsiTheme="minorHAnsi" w:cstheme="minorHAnsi"/>
          <w:lang w:eastAsia="en-US"/>
        </w:rPr>
      </w:pPr>
      <w:r w:rsidRPr="008154D7">
        <w:rPr>
          <w:rFonts w:asciiTheme="minorHAnsi" w:hAnsiTheme="minorHAnsi" w:cstheme="minorHAnsi"/>
          <w:lang w:eastAsia="en-US"/>
        </w:rPr>
        <w:t xml:space="preserve">DO </w:t>
      </w:r>
      <w:r w:rsidR="001E14AF" w:rsidRPr="008154D7">
        <w:rPr>
          <w:rFonts w:asciiTheme="minorHAnsi" w:hAnsiTheme="minorHAnsi" w:cstheme="minorHAnsi"/>
          <w:lang w:eastAsia="en-US"/>
        </w:rPr>
        <w:t xml:space="preserve">CONTROLE </w:t>
      </w:r>
      <w:r w:rsidR="00834300" w:rsidRPr="008154D7">
        <w:rPr>
          <w:rFonts w:asciiTheme="minorHAnsi" w:hAnsiTheme="minorHAnsi" w:cstheme="minorHAnsi"/>
          <w:color w:val="auto"/>
          <w:lang w:eastAsia="en-US"/>
        </w:rPr>
        <w:t>E FISCALIZAÇÃO DA</w:t>
      </w:r>
      <w:r w:rsidR="00240E0D" w:rsidRPr="008154D7">
        <w:rPr>
          <w:rFonts w:asciiTheme="minorHAnsi" w:hAnsiTheme="minorHAnsi" w:cstheme="minorHAnsi"/>
          <w:color w:val="auto"/>
          <w:lang w:eastAsia="en-US"/>
        </w:rPr>
        <w:t xml:space="preserve"> </w:t>
      </w:r>
      <w:r w:rsidR="001E14AF" w:rsidRPr="008154D7">
        <w:rPr>
          <w:rFonts w:asciiTheme="minorHAnsi" w:hAnsiTheme="minorHAnsi" w:cstheme="minorHAnsi"/>
          <w:lang w:eastAsia="en-US"/>
        </w:rPr>
        <w:t>EXECUÇÃO</w:t>
      </w:r>
    </w:p>
    <w:p w14:paraId="0662FA6C" w14:textId="77777777" w:rsidR="0064098B" w:rsidRPr="008154D7" w:rsidRDefault="0064098B" w:rsidP="008154D7">
      <w:pPr>
        <w:rPr>
          <w:rFonts w:asciiTheme="minorHAnsi" w:hAnsiTheme="minorHAnsi" w:cstheme="minorHAnsi"/>
          <w:szCs w:val="20"/>
          <w:lang w:eastAsia="en-US"/>
        </w:rPr>
      </w:pPr>
    </w:p>
    <w:p w14:paraId="4C2BB90C" w14:textId="06CCF76E" w:rsidR="009A1099" w:rsidRPr="008154D7" w:rsidRDefault="009A1099" w:rsidP="008154D7">
      <w:pPr>
        <w:numPr>
          <w:ilvl w:val="1"/>
          <w:numId w:val="1"/>
        </w:numPr>
        <w:ind w:left="425" w:firstLine="0"/>
        <w:jc w:val="both"/>
        <w:rPr>
          <w:rFonts w:asciiTheme="minorHAnsi" w:hAnsiTheme="minorHAnsi" w:cstheme="minorHAnsi"/>
          <w:bCs/>
          <w:color w:val="000000"/>
          <w:szCs w:val="20"/>
        </w:rPr>
      </w:pPr>
      <w:r w:rsidRPr="008154D7">
        <w:rPr>
          <w:rFonts w:asciiTheme="minorHAnsi" w:hAnsiTheme="minorHAnsi" w:cstheme="minorHAnsi"/>
          <w:color w:val="000000"/>
          <w:szCs w:val="20"/>
        </w:rPr>
        <w:t xml:space="preserve">Nos termos do art. </w:t>
      </w:r>
      <w:r w:rsidR="00324CC7" w:rsidRPr="008154D7">
        <w:rPr>
          <w:rFonts w:asciiTheme="minorHAnsi" w:hAnsiTheme="minorHAnsi" w:cstheme="minorHAnsi"/>
          <w:color w:val="000000"/>
          <w:szCs w:val="20"/>
        </w:rPr>
        <w:t>11</w:t>
      </w:r>
      <w:r w:rsidRPr="008154D7">
        <w:rPr>
          <w:rFonts w:asciiTheme="minorHAnsi" w:hAnsiTheme="minorHAnsi" w:cstheme="minorHAnsi"/>
          <w:color w:val="000000"/>
          <w:szCs w:val="20"/>
        </w:rPr>
        <w:t xml:space="preserve">7 Lei nº </w:t>
      </w:r>
      <w:r w:rsidR="00324CC7" w:rsidRPr="008154D7">
        <w:rPr>
          <w:rFonts w:asciiTheme="minorHAnsi" w:hAnsiTheme="minorHAnsi" w:cstheme="minorHAnsi"/>
          <w:color w:val="000000"/>
          <w:szCs w:val="20"/>
        </w:rPr>
        <w:t>14.133</w:t>
      </w:r>
      <w:r w:rsidRPr="008154D7">
        <w:rPr>
          <w:rFonts w:asciiTheme="minorHAnsi" w:hAnsiTheme="minorHAnsi" w:cstheme="minorHAnsi"/>
          <w:color w:val="000000"/>
          <w:szCs w:val="20"/>
        </w:rPr>
        <w:t xml:space="preserve">, de </w:t>
      </w:r>
      <w:r w:rsidR="00324CC7" w:rsidRPr="008154D7">
        <w:rPr>
          <w:rFonts w:asciiTheme="minorHAnsi" w:hAnsiTheme="minorHAnsi" w:cstheme="minorHAnsi"/>
          <w:color w:val="000000"/>
          <w:szCs w:val="20"/>
        </w:rPr>
        <w:t>2021</w:t>
      </w:r>
      <w:r w:rsidRPr="008154D7">
        <w:rPr>
          <w:rFonts w:asciiTheme="minorHAnsi" w:hAnsiTheme="minorHAnsi" w:cstheme="minorHAnsi"/>
          <w:color w:val="000000"/>
          <w:szCs w:val="20"/>
        </w:rPr>
        <w:t>, será designado representante para acompanhar e fiscalizar a entrega dos bens, anotando em registro próprio todas as ocorrências relacionadas com a execução e determinando o que for necessário à regularização de falhas ou defeitos observados.</w:t>
      </w:r>
    </w:p>
    <w:p w14:paraId="4466F19A" w14:textId="75DF9BAB" w:rsidR="001E14AF" w:rsidRPr="008154D7" w:rsidRDefault="001E14AF" w:rsidP="008154D7">
      <w:pPr>
        <w:numPr>
          <w:ilvl w:val="1"/>
          <w:numId w:val="1"/>
        </w:numPr>
        <w:ind w:left="425" w:firstLine="0"/>
        <w:jc w:val="both"/>
        <w:rPr>
          <w:rFonts w:asciiTheme="minorHAnsi" w:hAnsiTheme="minorHAnsi" w:cstheme="minorHAnsi"/>
          <w:color w:val="000000"/>
          <w:szCs w:val="20"/>
          <w:lang w:eastAsia="en-US"/>
        </w:rPr>
      </w:pPr>
      <w:r w:rsidRPr="008154D7">
        <w:rPr>
          <w:rFonts w:asciiTheme="minorHAnsi" w:hAnsiTheme="minorHAnsi" w:cstheme="minorHAnsi"/>
          <w:color w:val="000000"/>
          <w:szCs w:val="20"/>
          <w:lang w:eastAsia="en-US"/>
        </w:rPr>
        <w:t xml:space="preserve">A fiscalização de que trata este item não exclui nem reduz a responsabilidade da </w:t>
      </w:r>
      <w:r w:rsidR="009A1099" w:rsidRPr="008154D7">
        <w:rPr>
          <w:rFonts w:asciiTheme="minorHAnsi" w:hAnsiTheme="minorHAnsi" w:cstheme="minorHAnsi"/>
          <w:color w:val="000000"/>
          <w:szCs w:val="20"/>
          <w:lang w:eastAsia="en-US"/>
        </w:rPr>
        <w:t>Contratada</w:t>
      </w:r>
      <w:r w:rsidRPr="008154D7">
        <w:rPr>
          <w:rFonts w:asciiTheme="minorHAnsi" w:hAnsiTheme="minorHAnsi" w:cstheme="minorHAnsi"/>
          <w:color w:val="000000"/>
          <w:szCs w:val="20"/>
          <w:lang w:eastAsia="en-US"/>
        </w:rPr>
        <w:t>, inclusive perante terceiros, por qualquer irregularidade, ainda que resultante de imperfeições técnicas</w:t>
      </w:r>
      <w:r w:rsidR="009A1099" w:rsidRPr="008154D7">
        <w:rPr>
          <w:rFonts w:asciiTheme="minorHAnsi" w:hAnsiTheme="minorHAnsi" w:cstheme="minorHAnsi"/>
          <w:color w:val="000000"/>
          <w:szCs w:val="20"/>
          <w:lang w:eastAsia="en-US"/>
        </w:rPr>
        <w:t xml:space="preserve"> ou vícios redibitórios, </w:t>
      </w:r>
      <w:r w:rsidRPr="008154D7">
        <w:rPr>
          <w:rFonts w:asciiTheme="minorHAnsi" w:hAnsiTheme="minorHAnsi" w:cstheme="minorHAnsi"/>
          <w:color w:val="000000"/>
          <w:szCs w:val="20"/>
          <w:lang w:eastAsia="en-US"/>
        </w:rPr>
        <w:t xml:space="preserve">e, na ocorrência desta, não implica em </w:t>
      </w:r>
      <w:r w:rsidR="001A425B" w:rsidRPr="008154D7">
        <w:rPr>
          <w:rFonts w:asciiTheme="minorHAnsi" w:hAnsiTheme="minorHAnsi" w:cstheme="minorHAnsi"/>
          <w:color w:val="000000"/>
          <w:szCs w:val="20"/>
          <w:lang w:eastAsia="en-US"/>
        </w:rPr>
        <w:t>corresponsabilidade</w:t>
      </w:r>
      <w:r w:rsidRPr="008154D7">
        <w:rPr>
          <w:rFonts w:asciiTheme="minorHAnsi" w:hAnsiTheme="minorHAnsi" w:cstheme="minorHAnsi"/>
          <w:color w:val="000000"/>
          <w:szCs w:val="20"/>
          <w:lang w:eastAsia="en-US"/>
        </w:rPr>
        <w:t xml:space="preserve"> da Administração ou de seus agentes e prepostos, de conformidade com o art. </w:t>
      </w:r>
      <w:r w:rsidR="00324CC7" w:rsidRPr="008154D7">
        <w:rPr>
          <w:rFonts w:asciiTheme="minorHAnsi" w:hAnsiTheme="minorHAnsi" w:cstheme="minorHAnsi"/>
          <w:color w:val="000000"/>
          <w:szCs w:val="20"/>
          <w:lang w:eastAsia="en-US"/>
        </w:rPr>
        <w:t>120</w:t>
      </w:r>
      <w:r w:rsidRPr="008154D7">
        <w:rPr>
          <w:rFonts w:asciiTheme="minorHAnsi" w:hAnsiTheme="minorHAnsi" w:cstheme="minorHAnsi"/>
          <w:color w:val="000000"/>
          <w:szCs w:val="20"/>
          <w:lang w:eastAsia="en-US"/>
        </w:rPr>
        <w:t xml:space="preserve"> da Lei nº </w:t>
      </w:r>
      <w:r w:rsidR="00324CC7" w:rsidRPr="008154D7">
        <w:rPr>
          <w:rFonts w:asciiTheme="minorHAnsi" w:hAnsiTheme="minorHAnsi" w:cstheme="minorHAnsi"/>
          <w:color w:val="000000"/>
          <w:szCs w:val="20"/>
          <w:lang w:eastAsia="en-US"/>
        </w:rPr>
        <w:t>14.133</w:t>
      </w:r>
      <w:r w:rsidRPr="008154D7">
        <w:rPr>
          <w:rFonts w:asciiTheme="minorHAnsi" w:hAnsiTheme="minorHAnsi" w:cstheme="minorHAnsi"/>
          <w:color w:val="000000"/>
          <w:szCs w:val="20"/>
          <w:lang w:eastAsia="en-US"/>
        </w:rPr>
        <w:t xml:space="preserve">, de </w:t>
      </w:r>
      <w:r w:rsidR="00324CC7" w:rsidRPr="008154D7">
        <w:rPr>
          <w:rFonts w:asciiTheme="minorHAnsi" w:hAnsiTheme="minorHAnsi" w:cstheme="minorHAnsi"/>
          <w:color w:val="000000"/>
          <w:szCs w:val="20"/>
          <w:lang w:eastAsia="en-US"/>
        </w:rPr>
        <w:t>2021</w:t>
      </w:r>
      <w:r w:rsidRPr="008154D7">
        <w:rPr>
          <w:rFonts w:asciiTheme="minorHAnsi" w:hAnsiTheme="minorHAnsi" w:cstheme="minorHAnsi"/>
          <w:color w:val="000000"/>
          <w:szCs w:val="20"/>
          <w:lang w:eastAsia="en-US"/>
        </w:rPr>
        <w:t>.</w:t>
      </w:r>
    </w:p>
    <w:p w14:paraId="3C4F7E88" w14:textId="08FF58B0" w:rsidR="001E14AF" w:rsidRPr="008154D7" w:rsidRDefault="001E14AF"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color w:val="000000"/>
          <w:szCs w:val="20"/>
          <w:lang w:eastAsia="en-US"/>
        </w:rPr>
        <w:t xml:space="preserve">O </w:t>
      </w:r>
      <w:r w:rsidR="009A1099" w:rsidRPr="008154D7">
        <w:rPr>
          <w:rFonts w:asciiTheme="minorHAnsi" w:hAnsiTheme="minorHAnsi" w:cstheme="minorHAnsi"/>
          <w:color w:val="000000"/>
          <w:szCs w:val="20"/>
          <w:lang w:eastAsia="en-US"/>
        </w:rPr>
        <w:t xml:space="preserve">representante da Administração </w:t>
      </w:r>
      <w:r w:rsidRPr="008154D7">
        <w:rPr>
          <w:rFonts w:asciiTheme="minorHAnsi" w:hAnsiTheme="minorHAnsi" w:cstheme="minorHAnsi"/>
          <w:color w:val="000000"/>
          <w:szCs w:val="20"/>
          <w:lang w:eastAsia="en-US"/>
        </w:rPr>
        <w:t>anotará em registro próprio todas as ocorrências relacionadas com a execução do contrato, indicando dia, mês e ano, bem como o nome dos funcionários eventualmente envolvidos, determinando o que for necessário à regu</w:t>
      </w:r>
      <w:r w:rsidR="00A96322" w:rsidRPr="008154D7">
        <w:rPr>
          <w:rFonts w:asciiTheme="minorHAnsi" w:hAnsiTheme="minorHAnsi" w:cstheme="minorHAnsi"/>
          <w:color w:val="000000"/>
          <w:szCs w:val="20"/>
          <w:lang w:eastAsia="en-US"/>
        </w:rPr>
        <w:t>larização das falhas</w:t>
      </w:r>
      <w:r w:rsidRPr="008154D7">
        <w:rPr>
          <w:rFonts w:asciiTheme="minorHAnsi" w:hAnsiTheme="minorHAnsi" w:cstheme="minorHAnsi"/>
          <w:color w:val="000000"/>
          <w:szCs w:val="20"/>
          <w:lang w:eastAsia="en-US"/>
        </w:rPr>
        <w:t xml:space="preserve"> ou defeitos observados e encaminhando os apontamentos à autoridade competente para as providências cabíveis.</w:t>
      </w:r>
    </w:p>
    <w:p w14:paraId="46FA0917" w14:textId="703D0B75" w:rsidR="008A44A0" w:rsidRPr="008154D7" w:rsidRDefault="008A44A0" w:rsidP="008154D7">
      <w:pPr>
        <w:numPr>
          <w:ilvl w:val="1"/>
          <w:numId w:val="1"/>
        </w:numPr>
        <w:ind w:left="425" w:firstLine="0"/>
        <w:jc w:val="both"/>
        <w:rPr>
          <w:rFonts w:asciiTheme="minorHAnsi" w:hAnsiTheme="minorHAnsi" w:cstheme="minorHAnsi"/>
          <w:color w:val="000000"/>
          <w:szCs w:val="20"/>
        </w:rPr>
      </w:pPr>
      <w:r w:rsidRPr="008154D7">
        <w:rPr>
          <w:rFonts w:asciiTheme="minorHAnsi" w:hAnsiTheme="minorHAnsi" w:cstheme="minorHAnsi"/>
          <w:color w:val="000000"/>
          <w:szCs w:val="20"/>
          <w:lang w:eastAsia="en-US"/>
        </w:rPr>
        <w:t>Responsabilidades do fiscal do contrato:</w:t>
      </w:r>
    </w:p>
    <w:p w14:paraId="42157115" w14:textId="77777777" w:rsidR="008A44A0" w:rsidRPr="008154D7" w:rsidRDefault="008A44A0"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Acompanhamento e Fiscalização: O fiscal deve acompanhar e fiscalizar a execução do contrato, garantindo que todas as obrigações contratuais sejam cumpridas de acordo com os termos e condições estabelecidos.</w:t>
      </w:r>
    </w:p>
    <w:p w14:paraId="4B9FFD68" w14:textId="77777777" w:rsidR="008A44A0" w:rsidRPr="008154D7" w:rsidRDefault="008A44A0"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Monitoramento de Desempenho: Avaliar o desempenho do contratado, verificando se os serviços estão sendo realizados conforme o cronograma e com a qualidade esperada.</w:t>
      </w:r>
    </w:p>
    <w:p w14:paraId="53C96342" w14:textId="77777777" w:rsidR="008A44A0" w:rsidRPr="008154D7" w:rsidRDefault="008A44A0"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Resolução de Conflitos: Atuar juntamente com o gestor do contrato na resolução de conflitos ou disputas que possam surgir durante a execução do contrato, facilitando a comunicação entre as partes envolvidas.</w:t>
      </w:r>
    </w:p>
    <w:p w14:paraId="6FF1CB11" w14:textId="77777777" w:rsidR="008A44A0" w:rsidRPr="008154D7" w:rsidRDefault="008A44A0"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Relatórios e Documentação: Elaborar relatórios periódicos sobre o progresso do contrato e manter uma documentação completa e organizada para referência futura.</w:t>
      </w:r>
    </w:p>
    <w:p w14:paraId="70ED8980" w14:textId="19B9AB93" w:rsidR="008A44A0" w:rsidRPr="008154D7" w:rsidRDefault="008A44A0"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Garantia de Conformidade: Assegurar que todas as atividades relacionadas ao contrato estejam em conformidade com as leis e regulamentos aplicáveis, incluindo as normas de licitação e contratação pública.</w:t>
      </w:r>
    </w:p>
    <w:p w14:paraId="02F7F7C7" w14:textId="436DC480" w:rsidR="008A44A0" w:rsidRPr="008154D7" w:rsidRDefault="008A44A0" w:rsidP="008154D7">
      <w:pPr>
        <w:numPr>
          <w:ilvl w:val="1"/>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Modelo de Fiscalização do contrato:</w:t>
      </w:r>
    </w:p>
    <w:p w14:paraId="56D8E44D"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O modelo de fiscalização e gestão do contrato referente à prestação de serviços de pintura de meios-fios na cidade de Entre Rios do Oeste/PR será estruturado com base em diretrizes que assegurem o cumprimento das obrigações contratuais, a qualidade dos serviços executados e a utilização eficiente dos recursos públicos. O modelo contempla etapas e estratégias claras para garantir o sucesso do projeto.</w:t>
      </w:r>
    </w:p>
    <w:p w14:paraId="59BB400D"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A fiscalização será realizada por um fiscal do contrato, servidor municipal capacitado para monitorar e avaliar a execução dos serviços. Poderá ser composta, ainda, uma equipe de apoio técnico para inspecionar e acompanhar as atividades desenvolvidas.</w:t>
      </w:r>
    </w:p>
    <w:p w14:paraId="7F952A01"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O acompanhamento será feito com base em um cronograma detalhado de fiscalização, sincronizado ao cronograma de execução da contratada, incluindo inspeções regulares e verificações nas etapas críticas. Todas as atividades serão registradas em relatórios técnicos e checklists, assegurando a rastreabilidade das ações.</w:t>
      </w:r>
    </w:p>
    <w:p w14:paraId="18796F29"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Os parâmetros de qualidade devem ser observados rigorosamente, incluindo critérios técnicos como espessura e uniformidade das camadas de pintura, resistência dos materiais aplicados e adequação das delimitações demarcadas. Caso necessário, testes práticos podem ser realizados para verificar aderência e durabilidade.</w:t>
      </w:r>
    </w:p>
    <w:p w14:paraId="05AA490C"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A gestão de materiais e resíduos envolverá o monitoramento dos materiais fornecidos pela contratada para garantir conformidade com o contrato. A fiscalização também observará </w:t>
      </w:r>
      <w:r w:rsidRPr="008154D7">
        <w:rPr>
          <w:rFonts w:asciiTheme="minorHAnsi" w:hAnsiTheme="minorHAnsi" w:cstheme="minorHAnsi"/>
          <w:color w:val="000000"/>
          <w:szCs w:val="20"/>
        </w:rPr>
        <w:lastRenderedPageBreak/>
        <w:t>a destinação correta dos resíduos gerados, bem como o tratamento adequado da água utilizada na limpeza dos materiais.</w:t>
      </w:r>
    </w:p>
    <w:p w14:paraId="70C0F9F8"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A comunicação contínua será mantida com a contratada, promovendo agilidade na solução de problemas e esclarecimentos. A transparência no processo será ampliada por meio da divulgação periódica de informações sobre o andamento dos serviços e seus benefícios para a comunidade.</w:t>
      </w:r>
    </w:p>
    <w:p w14:paraId="36428A2B"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Os riscos identificados no projeto serão continuamente monitorados, e medidas corretivas serão implementadas imediatamente em caso de irregularidades. Este modelo busca prevenir problemas operacionais, ambientais, contratuais, de segurança e financeiros.</w:t>
      </w:r>
    </w:p>
    <w:p w14:paraId="31BB5CD4" w14:textId="77777777" w:rsidR="00D70356"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Ao término do projeto, será realizada uma inspeção detalhada para verificar o atendimento a todas as exigências contratuais. Um termo de aceite final será emitido, condicionado à aprovação dos serviços pela fiscalização municipal.</w:t>
      </w:r>
    </w:p>
    <w:p w14:paraId="6531A3E5" w14:textId="7BE4F63F" w:rsidR="00752DAA" w:rsidRPr="008154D7" w:rsidRDefault="00D7035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Além disso, serão aplicadas penalidades previstas em contrato em casos de descumprimento de prazos ou especificações.</w:t>
      </w:r>
    </w:p>
    <w:p w14:paraId="6518403C" w14:textId="301AB931" w:rsidR="008A44A0" w:rsidRDefault="007A04D6" w:rsidP="008154D7">
      <w:pPr>
        <w:numPr>
          <w:ilvl w:val="2"/>
          <w:numId w:val="1"/>
        </w:numPr>
        <w:jc w:val="both"/>
        <w:rPr>
          <w:rFonts w:asciiTheme="minorHAnsi" w:hAnsiTheme="minorHAnsi" w:cstheme="minorHAnsi"/>
          <w:color w:val="000000"/>
          <w:szCs w:val="20"/>
        </w:rPr>
      </w:pPr>
      <w:r w:rsidRPr="008154D7">
        <w:rPr>
          <w:rFonts w:asciiTheme="minorHAnsi" w:hAnsiTheme="minorHAnsi" w:cstheme="minorHAnsi"/>
          <w:color w:val="000000"/>
          <w:szCs w:val="20"/>
        </w:rPr>
        <w:t>O fiscal deverá e</w:t>
      </w:r>
      <w:r w:rsidR="00752DAA" w:rsidRPr="008154D7">
        <w:rPr>
          <w:rFonts w:asciiTheme="minorHAnsi" w:hAnsiTheme="minorHAnsi" w:cstheme="minorHAnsi"/>
          <w:color w:val="000000"/>
          <w:szCs w:val="20"/>
        </w:rPr>
        <w:t xml:space="preserve">ncaminhar </w:t>
      </w:r>
      <w:r w:rsidRPr="008154D7">
        <w:rPr>
          <w:rFonts w:asciiTheme="minorHAnsi" w:hAnsiTheme="minorHAnsi" w:cstheme="minorHAnsi"/>
          <w:color w:val="000000"/>
          <w:szCs w:val="20"/>
        </w:rPr>
        <w:t xml:space="preserve">pedido de </w:t>
      </w:r>
      <w:r w:rsidR="00752DAA" w:rsidRPr="008154D7">
        <w:rPr>
          <w:rFonts w:asciiTheme="minorHAnsi" w:hAnsiTheme="minorHAnsi" w:cstheme="minorHAnsi"/>
          <w:color w:val="000000"/>
          <w:szCs w:val="20"/>
        </w:rPr>
        <w:t>abertura de processo administrativo nos termos do Decreto N.º 020/2025, de 07 de fevereiro de 2025, quando identificada inexecução parcial ou total do contrato.</w:t>
      </w:r>
    </w:p>
    <w:p w14:paraId="0C3F5689" w14:textId="77777777" w:rsidR="00E222B4" w:rsidRPr="008154D7" w:rsidRDefault="00E222B4" w:rsidP="00E222B4">
      <w:pPr>
        <w:ind w:left="1496"/>
        <w:jc w:val="both"/>
        <w:rPr>
          <w:rFonts w:asciiTheme="minorHAnsi" w:hAnsiTheme="minorHAnsi" w:cstheme="minorHAnsi"/>
          <w:color w:val="000000"/>
          <w:szCs w:val="20"/>
        </w:rPr>
      </w:pPr>
    </w:p>
    <w:p w14:paraId="50B5FC39" w14:textId="1E2DBC5B" w:rsidR="002E3CAE" w:rsidRPr="008154D7" w:rsidRDefault="00CA02C8" w:rsidP="008154D7">
      <w:pPr>
        <w:pStyle w:val="Nivel1"/>
        <w:spacing w:before="0" w:after="0" w:line="240" w:lineRule="auto"/>
        <w:rPr>
          <w:rFonts w:asciiTheme="minorHAnsi" w:hAnsiTheme="minorHAnsi" w:cstheme="minorHAnsi"/>
        </w:rPr>
      </w:pPr>
      <w:r w:rsidRPr="008154D7">
        <w:rPr>
          <w:rFonts w:asciiTheme="minorHAnsi" w:hAnsiTheme="minorHAnsi" w:cstheme="minorHAnsi"/>
        </w:rPr>
        <w:t xml:space="preserve">DO </w:t>
      </w:r>
      <w:r w:rsidR="002E3CAE" w:rsidRPr="008154D7">
        <w:rPr>
          <w:rFonts w:asciiTheme="minorHAnsi" w:hAnsiTheme="minorHAnsi" w:cstheme="minorHAnsi"/>
        </w:rPr>
        <w:t>PAGAMENTO</w:t>
      </w:r>
    </w:p>
    <w:p w14:paraId="5B9FAE99" w14:textId="77777777" w:rsidR="0064098B" w:rsidRPr="008154D7" w:rsidRDefault="0064098B" w:rsidP="008154D7">
      <w:pPr>
        <w:rPr>
          <w:rFonts w:asciiTheme="minorHAnsi" w:hAnsiTheme="minorHAnsi" w:cstheme="minorHAnsi"/>
          <w:szCs w:val="20"/>
        </w:rPr>
      </w:pPr>
    </w:p>
    <w:p w14:paraId="6B377294" w14:textId="7AC24073"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O pagamento será realizado no prazo máximo de até 30 (trinta) dias, contados a partir do recebimento </w:t>
      </w:r>
      <w:r w:rsidR="0076670C" w:rsidRPr="008154D7">
        <w:rPr>
          <w:rFonts w:asciiTheme="minorHAnsi" w:hAnsiTheme="minorHAnsi" w:cstheme="minorHAnsi"/>
          <w:color w:val="000000"/>
          <w:szCs w:val="20"/>
        </w:rPr>
        <w:t xml:space="preserve">definitivo </w:t>
      </w:r>
      <w:r w:rsidRPr="008154D7">
        <w:rPr>
          <w:rFonts w:asciiTheme="minorHAnsi" w:hAnsiTheme="minorHAnsi" w:cstheme="minorHAnsi"/>
          <w:color w:val="000000"/>
          <w:szCs w:val="20"/>
        </w:rPr>
        <w:t>da Nota Fiscal ou Fatura, através de ordem bancária, para crédito em banco, agência e conta corrente indicados pelo contratado</w:t>
      </w:r>
      <w:r w:rsidR="007A04D6" w:rsidRPr="008154D7">
        <w:rPr>
          <w:rFonts w:asciiTheme="minorHAnsi" w:hAnsiTheme="minorHAnsi" w:cstheme="minorHAnsi"/>
          <w:color w:val="000000"/>
          <w:szCs w:val="20"/>
        </w:rPr>
        <w:t>.</w:t>
      </w:r>
    </w:p>
    <w:p w14:paraId="49338217"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Considera-se ocorrido o recebimento da nota fiscal ou fatura no momento em que o órgão contratante atestar a execução do objeto do contrato.</w:t>
      </w:r>
    </w:p>
    <w:p w14:paraId="58127C9A"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8430E63"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Constatando-se, junto ao SICAF, a situação de irregularidade do fornecedor contratado, deverão ser tomadas as providências previstas no do art. 31 da Instrução Normativa nº 3, de 26 de abril de 2018.</w:t>
      </w:r>
    </w:p>
    <w:p w14:paraId="1F8BE221"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546ED09F"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Será considerada data do pagamento o dia em que constar como emitida a ordem bancária para pagamento.</w:t>
      </w:r>
    </w:p>
    <w:p w14:paraId="3A464C4A"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Antes de cada pagamento à contratada, será realizada consulta ao SICAF para verificar a manutenção das condições de habilitação exigidas no edital. </w:t>
      </w:r>
    </w:p>
    <w:p w14:paraId="35E97545"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5844AF5B"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5E082759"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9DA73BF"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lastRenderedPageBreak/>
        <w:t xml:space="preserve">Persistindo a irregularidade, a contratante deverá adotar as medidas necessárias à rescisão contratual nos autos do processo administrativo correspondente, assegurada à contratada a ampla defesa. </w:t>
      </w:r>
    </w:p>
    <w:p w14:paraId="4C974E3D"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Havendo a efetiva execução do objeto, os pagamentos serão realizados normalmente, até que se decida pela rescisão do contrato, caso a contratada não regularize sua situação junto ao SICAF.  </w:t>
      </w:r>
    </w:p>
    <w:p w14:paraId="63A14AB5" w14:textId="503B52EC"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3DBBE5B5" w14:textId="77777777" w:rsidR="00324CC7"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Quando do pagamento, será efetuada a retenção tributária prevista na legislação aplicável.</w:t>
      </w:r>
    </w:p>
    <w:p w14:paraId="4B6E726F" w14:textId="6C68366E" w:rsidR="002E3CAE" w:rsidRPr="008154D7" w:rsidRDefault="00324CC7"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2E3CAE" w:rsidRPr="008154D7">
        <w:rPr>
          <w:rFonts w:asciiTheme="minorHAnsi" w:hAnsiTheme="minorHAnsi" w:cstheme="minorHAnsi"/>
          <w:color w:val="000000"/>
          <w:szCs w:val="20"/>
        </w:rPr>
        <w:t>.</w:t>
      </w:r>
    </w:p>
    <w:p w14:paraId="29C1AC06" w14:textId="77777777" w:rsidR="002E3CAE" w:rsidRPr="008154D7" w:rsidRDefault="002E3CAE"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5F121B9" w14:textId="77777777" w:rsidR="002E3CAE" w:rsidRPr="008154D7" w:rsidRDefault="002E3CAE" w:rsidP="008154D7">
      <w:pPr>
        <w:tabs>
          <w:tab w:val="left" w:pos="1701"/>
        </w:tabs>
        <w:ind w:left="425"/>
        <w:jc w:val="both"/>
        <w:rPr>
          <w:rFonts w:asciiTheme="minorHAnsi" w:hAnsiTheme="minorHAnsi" w:cstheme="minorHAnsi"/>
          <w:color w:val="000000"/>
          <w:szCs w:val="20"/>
        </w:rPr>
      </w:pPr>
      <w:r w:rsidRPr="008154D7">
        <w:rPr>
          <w:rFonts w:asciiTheme="minorHAnsi" w:hAnsiTheme="minorHAnsi" w:cstheme="minorHAnsi"/>
          <w:color w:val="000000"/>
          <w:szCs w:val="20"/>
        </w:rPr>
        <w:t>EM = I x N x VP, sendo:</w:t>
      </w:r>
    </w:p>
    <w:p w14:paraId="0EA76AE3" w14:textId="77777777" w:rsidR="002E3CAE" w:rsidRPr="008154D7" w:rsidRDefault="002E3CAE" w:rsidP="008154D7">
      <w:pPr>
        <w:tabs>
          <w:tab w:val="left" w:pos="1701"/>
        </w:tabs>
        <w:ind w:left="425"/>
        <w:jc w:val="both"/>
        <w:rPr>
          <w:rFonts w:asciiTheme="minorHAnsi" w:hAnsiTheme="minorHAnsi" w:cstheme="minorHAnsi"/>
          <w:snapToGrid w:val="0"/>
          <w:color w:val="000000"/>
          <w:szCs w:val="20"/>
        </w:rPr>
      </w:pPr>
      <w:r w:rsidRPr="008154D7">
        <w:rPr>
          <w:rFonts w:asciiTheme="minorHAnsi" w:hAnsiTheme="minorHAnsi" w:cstheme="minorHAnsi"/>
          <w:snapToGrid w:val="0"/>
          <w:color w:val="000000"/>
          <w:szCs w:val="20"/>
        </w:rPr>
        <w:t>EM = Encargos moratórios;</w:t>
      </w:r>
    </w:p>
    <w:p w14:paraId="47BC2E2D" w14:textId="77777777" w:rsidR="002E3CAE" w:rsidRPr="008154D7" w:rsidRDefault="002E3CAE" w:rsidP="008154D7">
      <w:pPr>
        <w:tabs>
          <w:tab w:val="left" w:pos="1701"/>
        </w:tabs>
        <w:ind w:left="425"/>
        <w:jc w:val="both"/>
        <w:rPr>
          <w:rFonts w:asciiTheme="minorHAnsi" w:hAnsiTheme="minorHAnsi" w:cstheme="minorHAnsi"/>
          <w:color w:val="000000"/>
          <w:szCs w:val="20"/>
        </w:rPr>
      </w:pPr>
      <w:r w:rsidRPr="008154D7">
        <w:rPr>
          <w:rFonts w:asciiTheme="minorHAnsi" w:hAnsiTheme="minorHAnsi" w:cstheme="minorHAnsi"/>
          <w:color w:val="000000"/>
          <w:szCs w:val="20"/>
        </w:rPr>
        <w:t>N = Número de dias entre a data prevista para o pagamento e a do efetivo pagamento;</w:t>
      </w:r>
    </w:p>
    <w:p w14:paraId="19445888" w14:textId="77777777" w:rsidR="002E3CAE" w:rsidRPr="008154D7" w:rsidRDefault="002E3CAE" w:rsidP="008154D7">
      <w:pPr>
        <w:tabs>
          <w:tab w:val="left" w:pos="1701"/>
        </w:tabs>
        <w:ind w:left="425"/>
        <w:jc w:val="both"/>
        <w:rPr>
          <w:rFonts w:asciiTheme="minorHAnsi" w:hAnsiTheme="minorHAnsi" w:cstheme="minorHAnsi"/>
          <w:color w:val="000000"/>
          <w:szCs w:val="20"/>
        </w:rPr>
      </w:pPr>
      <w:r w:rsidRPr="008154D7">
        <w:rPr>
          <w:rFonts w:asciiTheme="minorHAnsi" w:hAnsiTheme="minorHAnsi" w:cstheme="minorHAnsi"/>
          <w:color w:val="000000"/>
          <w:szCs w:val="20"/>
        </w:rPr>
        <w:t>VP = Valor da parcela a ser paga.</w:t>
      </w:r>
    </w:p>
    <w:p w14:paraId="6E050743" w14:textId="77777777" w:rsidR="002E3CAE" w:rsidRPr="008154D7" w:rsidRDefault="002E3CAE" w:rsidP="008154D7">
      <w:pPr>
        <w:tabs>
          <w:tab w:val="left" w:pos="1701"/>
        </w:tabs>
        <w:ind w:left="425"/>
        <w:jc w:val="both"/>
        <w:rPr>
          <w:rFonts w:asciiTheme="minorHAnsi" w:hAnsiTheme="minorHAnsi" w:cstheme="minorHAnsi"/>
          <w:color w:val="000000"/>
          <w:szCs w:val="20"/>
        </w:rPr>
      </w:pPr>
      <w:r w:rsidRPr="008154D7">
        <w:rPr>
          <w:rFonts w:asciiTheme="minorHAnsi" w:hAnsiTheme="minorHAnsi" w:cstheme="minorHAnsi"/>
          <w:snapToGrid w:val="0"/>
          <w:color w:val="000000"/>
          <w:szCs w:val="20"/>
        </w:rPr>
        <w:t xml:space="preserve">I = Índice de compensação financeira = </w:t>
      </w:r>
      <w:r w:rsidRPr="008154D7">
        <w:rPr>
          <w:rFonts w:asciiTheme="minorHAnsi" w:hAnsiTheme="minorHAnsi" w:cstheme="minorHAnsi"/>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577"/>
        <w:gridCol w:w="1247"/>
        <w:gridCol w:w="4673"/>
      </w:tblGrid>
      <w:tr w:rsidR="002E3CAE" w:rsidRPr="008154D7" w14:paraId="45BF761A" w14:textId="77777777" w:rsidTr="006A1B0B">
        <w:tc>
          <w:tcPr>
            <w:tcW w:w="2214" w:type="dxa"/>
            <w:vAlign w:val="center"/>
          </w:tcPr>
          <w:p w14:paraId="51F47579" w14:textId="77777777" w:rsidR="002E3CAE" w:rsidRPr="008154D7" w:rsidRDefault="002E3CAE" w:rsidP="008154D7">
            <w:pPr>
              <w:tabs>
                <w:tab w:val="left" w:pos="1701"/>
              </w:tabs>
              <w:jc w:val="center"/>
              <w:rPr>
                <w:rFonts w:asciiTheme="minorHAnsi" w:hAnsiTheme="minorHAnsi" w:cstheme="minorHAnsi"/>
                <w:color w:val="000000"/>
                <w:szCs w:val="20"/>
              </w:rPr>
            </w:pPr>
            <w:r w:rsidRPr="008154D7">
              <w:rPr>
                <w:rFonts w:asciiTheme="minorHAnsi" w:hAnsiTheme="minorHAnsi" w:cstheme="minorHAnsi"/>
                <w:color w:val="000000"/>
                <w:szCs w:val="20"/>
              </w:rPr>
              <w:t>I = (TX)</w:t>
            </w:r>
          </w:p>
        </w:tc>
        <w:tc>
          <w:tcPr>
            <w:tcW w:w="588" w:type="dxa"/>
            <w:vAlign w:val="center"/>
          </w:tcPr>
          <w:p w14:paraId="2A4B7E99" w14:textId="77777777" w:rsidR="002E3CAE" w:rsidRPr="008154D7" w:rsidRDefault="002E3CAE" w:rsidP="008154D7">
            <w:pPr>
              <w:tabs>
                <w:tab w:val="left" w:pos="1701"/>
              </w:tabs>
              <w:rPr>
                <w:rFonts w:asciiTheme="minorHAnsi" w:hAnsiTheme="minorHAnsi" w:cstheme="minorHAnsi"/>
                <w:color w:val="000000"/>
                <w:szCs w:val="20"/>
              </w:rPr>
            </w:pPr>
            <w:r w:rsidRPr="008154D7">
              <w:rPr>
                <w:rFonts w:asciiTheme="minorHAnsi" w:hAnsiTheme="minorHAnsi" w:cstheme="minorHAnsi"/>
                <w:color w:val="000000"/>
                <w:szCs w:val="20"/>
              </w:rPr>
              <w:t xml:space="preserve">I = </w:t>
            </w:r>
          </w:p>
        </w:tc>
        <w:tc>
          <w:tcPr>
            <w:tcW w:w="1276" w:type="dxa"/>
            <w:tcBorders>
              <w:bottom w:val="single" w:sz="4" w:space="0" w:color="auto"/>
            </w:tcBorders>
          </w:tcPr>
          <w:p w14:paraId="2D446CAE" w14:textId="77777777" w:rsidR="002E3CAE" w:rsidRPr="008154D7" w:rsidRDefault="002E3CAE" w:rsidP="008154D7">
            <w:pPr>
              <w:tabs>
                <w:tab w:val="left" w:pos="1701"/>
              </w:tabs>
              <w:jc w:val="center"/>
              <w:rPr>
                <w:rFonts w:asciiTheme="minorHAnsi" w:hAnsiTheme="minorHAnsi" w:cstheme="minorHAnsi"/>
                <w:color w:val="000000"/>
                <w:szCs w:val="20"/>
              </w:rPr>
            </w:pPr>
            <w:proofErr w:type="gramStart"/>
            <w:r w:rsidRPr="008154D7">
              <w:rPr>
                <w:rFonts w:asciiTheme="minorHAnsi" w:hAnsiTheme="minorHAnsi" w:cstheme="minorHAnsi"/>
                <w:color w:val="000000"/>
                <w:szCs w:val="20"/>
              </w:rPr>
              <w:t>( 6</w:t>
            </w:r>
            <w:proofErr w:type="gramEnd"/>
            <w:r w:rsidRPr="008154D7">
              <w:rPr>
                <w:rFonts w:asciiTheme="minorHAnsi" w:hAnsiTheme="minorHAnsi" w:cstheme="minorHAnsi"/>
                <w:color w:val="000000"/>
                <w:szCs w:val="20"/>
              </w:rPr>
              <w:t xml:space="preserve"> / 100 )</w:t>
            </w:r>
          </w:p>
        </w:tc>
        <w:tc>
          <w:tcPr>
            <w:tcW w:w="4784" w:type="dxa"/>
            <w:vAlign w:val="center"/>
          </w:tcPr>
          <w:p w14:paraId="350A126C" w14:textId="77777777" w:rsidR="002E3CAE" w:rsidRPr="008154D7" w:rsidRDefault="002E3CAE" w:rsidP="008154D7">
            <w:pPr>
              <w:tabs>
                <w:tab w:val="left" w:pos="1701"/>
              </w:tabs>
              <w:ind w:left="742"/>
              <w:rPr>
                <w:rFonts w:asciiTheme="minorHAnsi" w:hAnsiTheme="minorHAnsi" w:cstheme="minorHAnsi"/>
                <w:color w:val="000000"/>
                <w:szCs w:val="20"/>
              </w:rPr>
            </w:pPr>
            <w:r w:rsidRPr="008154D7">
              <w:rPr>
                <w:rFonts w:asciiTheme="minorHAnsi" w:hAnsiTheme="minorHAnsi" w:cstheme="minorHAnsi"/>
                <w:color w:val="000000"/>
                <w:szCs w:val="20"/>
              </w:rPr>
              <w:t>I = 0,00016438</w:t>
            </w:r>
          </w:p>
          <w:p w14:paraId="5E719073" w14:textId="77777777" w:rsidR="002E3CAE" w:rsidRPr="008154D7" w:rsidRDefault="002E3CAE" w:rsidP="008154D7">
            <w:pPr>
              <w:tabs>
                <w:tab w:val="left" w:pos="1701"/>
              </w:tabs>
              <w:ind w:left="742"/>
              <w:rPr>
                <w:rFonts w:asciiTheme="minorHAnsi" w:hAnsiTheme="minorHAnsi" w:cstheme="minorHAnsi"/>
                <w:color w:val="000000"/>
                <w:szCs w:val="20"/>
              </w:rPr>
            </w:pPr>
            <w:r w:rsidRPr="008154D7">
              <w:rPr>
                <w:rFonts w:asciiTheme="minorHAnsi" w:hAnsiTheme="minorHAnsi" w:cstheme="minorHAnsi"/>
                <w:color w:val="000000"/>
                <w:szCs w:val="20"/>
              </w:rPr>
              <w:t>TX = Percentual da taxa anual = 6%</w:t>
            </w:r>
          </w:p>
        </w:tc>
      </w:tr>
    </w:tbl>
    <w:p w14:paraId="5D22939E" w14:textId="77777777" w:rsidR="00EA46E8" w:rsidRPr="008154D7" w:rsidRDefault="00EB2CD8" w:rsidP="008154D7">
      <w:pPr>
        <w:rPr>
          <w:rFonts w:asciiTheme="minorHAnsi" w:hAnsiTheme="minorHAnsi" w:cstheme="minorHAnsi"/>
          <w:szCs w:val="20"/>
        </w:rPr>
      </w:pPr>
      <w:r w:rsidRPr="008154D7">
        <w:rPr>
          <w:rFonts w:asciiTheme="minorHAnsi" w:hAnsiTheme="minorHAnsi" w:cstheme="minorHAnsi"/>
          <w:szCs w:val="20"/>
        </w:rPr>
        <w:tab/>
      </w:r>
      <w:r w:rsidRPr="008154D7">
        <w:rPr>
          <w:rFonts w:asciiTheme="minorHAnsi" w:hAnsiTheme="minorHAnsi" w:cstheme="minorHAnsi"/>
          <w:szCs w:val="20"/>
        </w:rPr>
        <w:tab/>
      </w:r>
      <w:r w:rsidRPr="008154D7">
        <w:rPr>
          <w:rFonts w:asciiTheme="minorHAnsi" w:hAnsiTheme="minorHAnsi" w:cstheme="minorHAnsi"/>
          <w:szCs w:val="20"/>
        </w:rPr>
        <w:tab/>
      </w:r>
      <w:r w:rsidRPr="008154D7">
        <w:rPr>
          <w:rFonts w:asciiTheme="minorHAnsi" w:hAnsiTheme="minorHAnsi" w:cstheme="minorHAnsi"/>
          <w:szCs w:val="20"/>
        </w:rPr>
        <w:tab/>
      </w:r>
      <w:r w:rsidRPr="008154D7">
        <w:rPr>
          <w:rFonts w:asciiTheme="minorHAnsi" w:hAnsiTheme="minorHAnsi" w:cstheme="minorHAnsi"/>
          <w:szCs w:val="20"/>
        </w:rPr>
        <w:tab/>
      </w:r>
      <w:r w:rsidR="002E3CAE" w:rsidRPr="008154D7">
        <w:rPr>
          <w:rFonts w:asciiTheme="minorHAnsi" w:hAnsiTheme="minorHAnsi" w:cstheme="minorHAnsi"/>
          <w:szCs w:val="20"/>
        </w:rPr>
        <w:t>365</w:t>
      </w:r>
    </w:p>
    <w:p w14:paraId="1285FBE1" w14:textId="77777777" w:rsidR="006F7BAF" w:rsidRPr="008154D7" w:rsidRDefault="004772C2" w:rsidP="008154D7">
      <w:pPr>
        <w:pStyle w:val="Nivel1"/>
        <w:spacing w:before="0" w:after="0" w:line="240" w:lineRule="auto"/>
        <w:rPr>
          <w:rFonts w:asciiTheme="minorHAnsi" w:hAnsiTheme="minorHAnsi" w:cstheme="minorHAnsi"/>
        </w:rPr>
      </w:pPr>
      <w:r w:rsidRPr="008154D7">
        <w:rPr>
          <w:rFonts w:asciiTheme="minorHAnsi" w:hAnsiTheme="minorHAnsi" w:cstheme="minorHAnsi"/>
        </w:rPr>
        <w:t xml:space="preserve">DO </w:t>
      </w:r>
      <w:r w:rsidR="006F7BAF" w:rsidRPr="008154D7">
        <w:rPr>
          <w:rFonts w:asciiTheme="minorHAnsi" w:hAnsiTheme="minorHAnsi" w:cstheme="minorHAnsi"/>
        </w:rPr>
        <w:t>REAJUSTE</w:t>
      </w:r>
    </w:p>
    <w:p w14:paraId="391C944C" w14:textId="77777777" w:rsidR="00520BCD" w:rsidRPr="008154D7" w:rsidRDefault="00520BCD" w:rsidP="008154D7">
      <w:pPr>
        <w:rPr>
          <w:rFonts w:asciiTheme="minorHAnsi" w:hAnsiTheme="minorHAnsi" w:cstheme="minorHAnsi"/>
          <w:szCs w:val="20"/>
        </w:rPr>
      </w:pPr>
    </w:p>
    <w:p w14:paraId="1871EBDF" w14:textId="77777777" w:rsidR="006F7BAF" w:rsidRPr="008154D7" w:rsidRDefault="006F7BAF"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Os preços são fixos e irreajustáveis no prazo de um ano contado da data limite para a apresentação das propostas.</w:t>
      </w:r>
    </w:p>
    <w:p w14:paraId="65728FB1" w14:textId="77777777" w:rsidR="006F7BAF" w:rsidRPr="008154D7" w:rsidRDefault="006F7BAF" w:rsidP="008154D7">
      <w:pPr>
        <w:pStyle w:val="PargrafodaLista"/>
        <w:numPr>
          <w:ilvl w:val="2"/>
          <w:numId w:val="1"/>
        </w:numPr>
        <w:ind w:left="1134" w:firstLine="0"/>
        <w:contextualSpacing w:val="0"/>
        <w:jc w:val="both"/>
        <w:rPr>
          <w:rFonts w:asciiTheme="minorHAnsi" w:hAnsiTheme="minorHAnsi" w:cstheme="minorHAnsi"/>
          <w:color w:val="000000"/>
          <w:szCs w:val="20"/>
        </w:rPr>
      </w:pPr>
      <w:r w:rsidRPr="008154D7">
        <w:rPr>
          <w:rFonts w:asciiTheme="minorHAnsi" w:hAnsiTheme="minorHAnsi" w:cstheme="minorHAnsi"/>
          <w:szCs w:val="20"/>
        </w:rPr>
        <w:t xml:space="preserve">Dentro do prazo de vigência do contrato e mediante solicitação da contratada, os preços contratados poderão sofrer reajuste após o interregno de um ano, aplicando-se o índice </w:t>
      </w:r>
      <w:r w:rsidR="005C08C4" w:rsidRPr="008154D7">
        <w:rPr>
          <w:rFonts w:asciiTheme="minorHAnsi" w:hAnsiTheme="minorHAnsi" w:cstheme="minorHAnsi"/>
          <w:szCs w:val="20"/>
        </w:rPr>
        <w:t>inflacionário</w:t>
      </w:r>
      <w:r w:rsidRPr="008154D7">
        <w:rPr>
          <w:rFonts w:asciiTheme="minorHAnsi" w:hAnsiTheme="minorHAnsi" w:cstheme="minorHAnsi"/>
          <w:szCs w:val="20"/>
        </w:rPr>
        <w:t xml:space="preserve"> exclusivamente para as obrigações iniciadas e concluídas após a ocorrência da anualidade</w:t>
      </w:r>
      <w:r w:rsidRPr="008154D7">
        <w:rPr>
          <w:rFonts w:asciiTheme="minorHAnsi" w:hAnsiTheme="minorHAnsi" w:cstheme="minorHAnsi"/>
          <w:color w:val="000000"/>
          <w:szCs w:val="20"/>
        </w:rPr>
        <w:t>.</w:t>
      </w:r>
    </w:p>
    <w:p w14:paraId="76FF76A7" w14:textId="77777777" w:rsidR="002C7035" w:rsidRPr="008154D7" w:rsidRDefault="002C7035"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Nos reajustes subsequentes ao primeiro, o interregno mínimo de um ano será contado a partir dos efeitos financeiros do último reajuste.</w:t>
      </w:r>
    </w:p>
    <w:p w14:paraId="4177E073" w14:textId="77777777" w:rsidR="002C7035" w:rsidRPr="008154D7" w:rsidRDefault="002C7035"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EEA7851" w14:textId="77777777" w:rsidR="002C7035" w:rsidRPr="008154D7" w:rsidRDefault="002C7035"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Nas aferições finais, o índice utilizado para reajuste será, obrigatoriamente, o definitivo.</w:t>
      </w:r>
    </w:p>
    <w:p w14:paraId="74167B69" w14:textId="77777777" w:rsidR="002C7035" w:rsidRPr="008154D7" w:rsidRDefault="002C7035"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Caso o índice estabelecido para reajustamento venha a ser extinto ou de qualquer forma não possa mais ser utilizado, será adotado, em substituição, o que vier a ser determinado pela legislação então em vigor.</w:t>
      </w:r>
    </w:p>
    <w:p w14:paraId="1D896FFF" w14:textId="77777777" w:rsidR="002C7035" w:rsidRPr="008154D7" w:rsidRDefault="002C7035"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 xml:space="preserve">Na ausência de previsão legal quanto ao índice substituto, as partes elegerão novo índice oficial, para reajustamento do preço do valor remanescente, por meio de termo aditivo. </w:t>
      </w:r>
    </w:p>
    <w:p w14:paraId="3C9A3F10" w14:textId="74E76F0D" w:rsidR="002C7035" w:rsidRDefault="002C7035" w:rsidP="008154D7">
      <w:pPr>
        <w:pStyle w:val="PargrafodaLista"/>
        <w:numPr>
          <w:ilvl w:val="1"/>
          <w:numId w:val="1"/>
        </w:numPr>
        <w:ind w:left="425" w:firstLine="0"/>
        <w:contextualSpacing w:val="0"/>
        <w:jc w:val="both"/>
        <w:rPr>
          <w:rFonts w:asciiTheme="minorHAnsi" w:hAnsiTheme="minorHAnsi" w:cstheme="minorHAnsi"/>
          <w:color w:val="000000"/>
          <w:szCs w:val="20"/>
        </w:rPr>
      </w:pPr>
      <w:r w:rsidRPr="008154D7">
        <w:rPr>
          <w:rFonts w:asciiTheme="minorHAnsi" w:hAnsiTheme="minorHAnsi" w:cstheme="minorHAnsi"/>
          <w:color w:val="000000"/>
          <w:szCs w:val="20"/>
        </w:rPr>
        <w:t>O reajuste será realizado por apostilamento.</w:t>
      </w:r>
    </w:p>
    <w:p w14:paraId="6D9C4925" w14:textId="77777777" w:rsidR="00E222B4" w:rsidRPr="008154D7" w:rsidRDefault="00E222B4" w:rsidP="00E222B4">
      <w:pPr>
        <w:pStyle w:val="PargrafodaLista"/>
        <w:ind w:left="425"/>
        <w:contextualSpacing w:val="0"/>
        <w:jc w:val="both"/>
        <w:rPr>
          <w:rFonts w:asciiTheme="minorHAnsi" w:hAnsiTheme="minorHAnsi" w:cstheme="minorHAnsi"/>
          <w:color w:val="000000"/>
          <w:szCs w:val="20"/>
        </w:rPr>
      </w:pPr>
    </w:p>
    <w:p w14:paraId="04720FD9" w14:textId="17F9FE9F" w:rsidR="001E14AF" w:rsidRPr="008154D7" w:rsidRDefault="001E14AF" w:rsidP="008154D7">
      <w:pPr>
        <w:pStyle w:val="Nivel1"/>
        <w:spacing w:before="0" w:after="0" w:line="240" w:lineRule="auto"/>
        <w:ind w:left="357" w:hanging="357"/>
        <w:rPr>
          <w:rFonts w:asciiTheme="minorHAnsi" w:hAnsiTheme="minorHAnsi" w:cstheme="minorHAnsi"/>
        </w:rPr>
      </w:pPr>
      <w:r w:rsidRPr="008154D7">
        <w:rPr>
          <w:rFonts w:asciiTheme="minorHAnsi" w:hAnsiTheme="minorHAnsi" w:cstheme="minorHAnsi"/>
        </w:rPr>
        <w:t>DAS SANÇÕES ADMINISTRATIVAS</w:t>
      </w:r>
    </w:p>
    <w:p w14:paraId="6CA9E7D6" w14:textId="77777777" w:rsidR="0064098B" w:rsidRPr="008154D7" w:rsidRDefault="0064098B" w:rsidP="008154D7">
      <w:pPr>
        <w:rPr>
          <w:rFonts w:asciiTheme="minorHAnsi" w:hAnsiTheme="minorHAnsi" w:cstheme="minorHAnsi"/>
          <w:szCs w:val="20"/>
        </w:rPr>
      </w:pPr>
    </w:p>
    <w:p w14:paraId="26D6B2CD" w14:textId="0EE9125C" w:rsidR="001E14AF" w:rsidRPr="008154D7" w:rsidRDefault="00125B7C" w:rsidP="008154D7">
      <w:pPr>
        <w:numPr>
          <w:ilvl w:val="1"/>
          <w:numId w:val="1"/>
        </w:numPr>
        <w:ind w:left="425" w:firstLine="0"/>
        <w:jc w:val="both"/>
        <w:rPr>
          <w:rFonts w:asciiTheme="minorHAnsi" w:hAnsiTheme="minorHAnsi" w:cstheme="minorHAnsi"/>
          <w:i/>
          <w:szCs w:val="20"/>
        </w:rPr>
      </w:pPr>
      <w:r w:rsidRPr="008154D7">
        <w:rPr>
          <w:rFonts w:asciiTheme="minorHAnsi" w:hAnsiTheme="minorHAnsi" w:cstheme="minorHAnsi"/>
          <w:szCs w:val="20"/>
        </w:rPr>
        <w:t xml:space="preserve">As sanções administrativas serão executadas conforme os termos da Lei nº </w:t>
      </w:r>
      <w:r w:rsidR="00D3132B" w:rsidRPr="008154D7">
        <w:rPr>
          <w:rFonts w:asciiTheme="minorHAnsi" w:hAnsiTheme="minorHAnsi" w:cstheme="minorHAnsi"/>
          <w:szCs w:val="20"/>
        </w:rPr>
        <w:t>14.133</w:t>
      </w:r>
      <w:r w:rsidRPr="008154D7">
        <w:rPr>
          <w:rFonts w:asciiTheme="minorHAnsi" w:hAnsiTheme="minorHAnsi" w:cstheme="minorHAnsi"/>
          <w:szCs w:val="20"/>
        </w:rPr>
        <w:t>/</w:t>
      </w:r>
      <w:r w:rsidR="00D3132B" w:rsidRPr="008154D7">
        <w:rPr>
          <w:rFonts w:asciiTheme="minorHAnsi" w:hAnsiTheme="minorHAnsi" w:cstheme="minorHAnsi"/>
          <w:szCs w:val="20"/>
        </w:rPr>
        <w:t>21</w:t>
      </w:r>
      <w:r w:rsidRPr="008154D7">
        <w:rPr>
          <w:rFonts w:asciiTheme="minorHAnsi" w:hAnsiTheme="minorHAnsi" w:cstheme="minorHAnsi"/>
          <w:szCs w:val="20"/>
        </w:rPr>
        <w:t xml:space="preserve"> e posteriores atualizações, e conforme minuta de contrato padrão desta municipalidade.</w:t>
      </w:r>
    </w:p>
    <w:p w14:paraId="1962C234" w14:textId="45F97A62" w:rsidR="00240E0D" w:rsidRPr="008154D7" w:rsidRDefault="0064098B" w:rsidP="008154D7">
      <w:pPr>
        <w:pStyle w:val="Nivel1"/>
        <w:spacing w:before="0" w:after="0" w:line="240" w:lineRule="auto"/>
        <w:ind w:left="360"/>
        <w:rPr>
          <w:rFonts w:asciiTheme="minorHAnsi" w:hAnsiTheme="minorHAnsi" w:cstheme="minorHAnsi"/>
        </w:rPr>
      </w:pPr>
      <w:r w:rsidRPr="008154D7">
        <w:rPr>
          <w:rFonts w:asciiTheme="minorHAnsi" w:hAnsiTheme="minorHAnsi" w:cstheme="minorHAnsi"/>
        </w:rPr>
        <w:lastRenderedPageBreak/>
        <w:t xml:space="preserve">DA HABILITAÇÃO </w:t>
      </w:r>
    </w:p>
    <w:p w14:paraId="7CC0FA3C" w14:textId="77777777" w:rsidR="00240E0D" w:rsidRPr="008154D7" w:rsidRDefault="00240E0D" w:rsidP="008154D7">
      <w:pPr>
        <w:pStyle w:val="Nivel01"/>
        <w:numPr>
          <w:ilvl w:val="1"/>
          <w:numId w:val="1"/>
        </w:numPr>
        <w:spacing w:before="0"/>
        <w:ind w:left="999"/>
        <w:rPr>
          <w:rFonts w:asciiTheme="minorHAnsi" w:hAnsiTheme="minorHAnsi" w:cstheme="minorHAnsi"/>
          <w:b w:val="0"/>
          <w:lang w:eastAsia="ar-SA"/>
        </w:rPr>
      </w:pPr>
      <w:r w:rsidRPr="008154D7">
        <w:rPr>
          <w:rFonts w:asciiTheme="minorHAnsi" w:hAnsiTheme="minorHAnsi" w:cstheme="minorHAnsi"/>
          <w:b w:val="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124CDC97" w14:textId="77777777" w:rsidR="00240E0D" w:rsidRPr="008154D7" w:rsidRDefault="00240E0D" w:rsidP="008154D7">
      <w:pPr>
        <w:pStyle w:val="PargrafodaLista"/>
        <w:ind w:left="1134"/>
        <w:jc w:val="both"/>
        <w:rPr>
          <w:rFonts w:asciiTheme="minorHAnsi" w:hAnsiTheme="minorHAnsi" w:cstheme="minorHAnsi"/>
          <w:szCs w:val="20"/>
          <w:lang w:eastAsia="ar-SA"/>
        </w:rPr>
      </w:pPr>
      <w:r w:rsidRPr="008154D7">
        <w:rPr>
          <w:rFonts w:asciiTheme="minorHAnsi" w:hAnsiTheme="minorHAnsi" w:cstheme="minorHAnsi"/>
          <w:szCs w:val="20"/>
          <w:lang w:eastAsia="ar-SA"/>
        </w:rPr>
        <w:t xml:space="preserve">a) SICAF;  </w:t>
      </w:r>
    </w:p>
    <w:p w14:paraId="29B74C06" w14:textId="77777777" w:rsidR="00240E0D" w:rsidRPr="008154D7" w:rsidRDefault="00240E0D" w:rsidP="008154D7">
      <w:pPr>
        <w:pStyle w:val="PargrafodaLista"/>
        <w:ind w:left="1134"/>
        <w:jc w:val="both"/>
        <w:rPr>
          <w:rFonts w:asciiTheme="minorHAnsi" w:hAnsiTheme="minorHAnsi" w:cstheme="minorHAnsi"/>
          <w:szCs w:val="20"/>
          <w:lang w:eastAsia="ar-SA"/>
        </w:rPr>
      </w:pPr>
      <w:r w:rsidRPr="008154D7">
        <w:rPr>
          <w:rFonts w:asciiTheme="minorHAnsi" w:hAnsiTheme="minorHAnsi" w:cstheme="minorHAnsi"/>
          <w:szCs w:val="20"/>
          <w:lang w:eastAsia="ar-SA"/>
        </w:rPr>
        <w:t>b) Cadastro Nacional de Empresas Inidôneas e Suspensas - CEIS, mantido pela Controladoria-Geral da União (</w:t>
      </w:r>
      <w:hyperlink r:id="rId11" w:history="1">
        <w:r w:rsidRPr="008154D7">
          <w:rPr>
            <w:rStyle w:val="Hyperlink"/>
            <w:rFonts w:asciiTheme="minorHAnsi" w:hAnsiTheme="minorHAnsi" w:cstheme="minorHAnsi"/>
            <w:szCs w:val="20"/>
            <w:lang w:eastAsia="ar-SA"/>
          </w:rPr>
          <w:t>www.portaldatransparencia.gov.br/ceis</w:t>
        </w:r>
      </w:hyperlink>
      <w:r w:rsidRPr="008154D7">
        <w:rPr>
          <w:rFonts w:asciiTheme="minorHAnsi" w:hAnsiTheme="minorHAnsi" w:cstheme="minorHAnsi"/>
          <w:szCs w:val="20"/>
          <w:lang w:eastAsia="ar-SA"/>
        </w:rPr>
        <w:t xml:space="preserve">);  </w:t>
      </w:r>
    </w:p>
    <w:p w14:paraId="77EC3A5F" w14:textId="77777777" w:rsidR="00240E0D" w:rsidRPr="008154D7" w:rsidRDefault="00240E0D" w:rsidP="008154D7">
      <w:pPr>
        <w:pStyle w:val="PargrafodaLista"/>
        <w:ind w:left="1134"/>
        <w:jc w:val="both"/>
        <w:rPr>
          <w:rFonts w:asciiTheme="minorHAnsi" w:hAnsiTheme="minorHAnsi" w:cstheme="minorHAnsi"/>
          <w:szCs w:val="20"/>
          <w:lang w:eastAsia="ar-SA"/>
        </w:rPr>
      </w:pPr>
      <w:r w:rsidRPr="008154D7">
        <w:rPr>
          <w:rFonts w:asciiTheme="minorHAnsi" w:hAnsiTheme="minorHAnsi" w:cstheme="minorHAnsi"/>
          <w:szCs w:val="20"/>
          <w:lang w:eastAsia="ar-SA"/>
        </w:rPr>
        <w:t>c) Cadastro Nacional de Condenações Cíveis por Atos de Improbidade Administrativa, mantido pelo Conselho Nacional de Justiça (</w:t>
      </w:r>
      <w:hyperlink r:id="rId12" w:history="1">
        <w:r w:rsidRPr="008154D7">
          <w:rPr>
            <w:rStyle w:val="Hyperlink"/>
            <w:rFonts w:asciiTheme="minorHAnsi" w:hAnsiTheme="minorHAnsi" w:cstheme="minorHAnsi"/>
            <w:szCs w:val="20"/>
            <w:lang w:eastAsia="ar-SA"/>
          </w:rPr>
          <w:t>www.cnj.jus.br/improbidade_adm/consultar_requerido.php</w:t>
        </w:r>
      </w:hyperlink>
      <w:r w:rsidRPr="008154D7">
        <w:rPr>
          <w:rFonts w:asciiTheme="minorHAnsi" w:hAnsiTheme="minorHAnsi" w:cstheme="minorHAnsi"/>
          <w:szCs w:val="20"/>
          <w:lang w:eastAsia="ar-SA"/>
        </w:rPr>
        <w:t xml:space="preserve">).  </w:t>
      </w:r>
    </w:p>
    <w:p w14:paraId="3C88578E" w14:textId="77777777" w:rsidR="00240E0D" w:rsidRPr="008154D7" w:rsidRDefault="00240E0D" w:rsidP="008154D7">
      <w:pPr>
        <w:pStyle w:val="PargrafodaLista"/>
        <w:ind w:left="1134"/>
        <w:jc w:val="both"/>
        <w:rPr>
          <w:rFonts w:asciiTheme="minorHAnsi" w:hAnsiTheme="minorHAnsi" w:cstheme="minorHAnsi"/>
          <w:szCs w:val="20"/>
          <w:lang w:eastAsia="ar-SA"/>
        </w:rPr>
      </w:pPr>
      <w:r w:rsidRPr="008154D7">
        <w:rPr>
          <w:rFonts w:asciiTheme="minorHAnsi" w:hAnsiTheme="minorHAnsi" w:cstheme="minorHAnsi"/>
          <w:szCs w:val="20"/>
          <w:lang w:eastAsia="ar-SA"/>
        </w:rPr>
        <w:t xml:space="preserve">d) Lista de Inidôneos e o Cadastro Integrado de Condenações por Ilícitos Administrativos - CADICON, mantidos pelo Tribunal de Contas da União - TCU; </w:t>
      </w:r>
    </w:p>
    <w:p w14:paraId="5593C4F7" w14:textId="77777777" w:rsidR="00240E0D" w:rsidRPr="008154D7" w:rsidRDefault="00240E0D" w:rsidP="008154D7">
      <w:pPr>
        <w:pStyle w:val="Nivel01"/>
        <w:numPr>
          <w:ilvl w:val="1"/>
          <w:numId w:val="1"/>
        </w:numPr>
        <w:spacing w:before="0"/>
        <w:ind w:left="999"/>
        <w:rPr>
          <w:rFonts w:asciiTheme="minorHAnsi" w:hAnsiTheme="minorHAnsi" w:cstheme="minorHAnsi"/>
          <w:b w:val="0"/>
        </w:rPr>
      </w:pPr>
      <w:r w:rsidRPr="008154D7">
        <w:rPr>
          <w:rFonts w:asciiTheme="minorHAnsi" w:hAnsiTheme="minorHAnsi" w:cstheme="minorHAnsi"/>
          <w:b w:val="0"/>
          <w:bCs w:val="0"/>
          <w:lang w:eastAsia="ar-SA"/>
        </w:rPr>
        <w:t>Para a consulta de licitantes pessoa jurídica poderá haver a substituição das consultas</w:t>
      </w:r>
      <w:r w:rsidRPr="008154D7">
        <w:rPr>
          <w:rFonts w:asciiTheme="minorHAnsi" w:hAnsiTheme="minorHAnsi" w:cstheme="minorHAnsi"/>
          <w:b w:val="0"/>
          <w:lang w:eastAsia="ar-SA"/>
        </w:rPr>
        <w:t xml:space="preserve"> das alíneas “b”, “c” e “d” acima pela Consulta Consolidada de Pessoa Jurídica do TCU (https://certidoesapf.apps.tcu.gov.br/)</w:t>
      </w:r>
    </w:p>
    <w:p w14:paraId="20F82487"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A consulta aos cadastros será realizada em nome da empresa licitante e poderá também realizar a consulta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A9E1EFD" w14:textId="77777777" w:rsidR="00240E0D" w:rsidRPr="008154D7" w:rsidRDefault="00240E0D" w:rsidP="008154D7">
      <w:pPr>
        <w:pStyle w:val="PargrafodaLista"/>
        <w:numPr>
          <w:ilvl w:val="3"/>
          <w:numId w:val="1"/>
        </w:numPr>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F17C8D8" w14:textId="77777777" w:rsidR="00240E0D" w:rsidRPr="008154D7" w:rsidRDefault="00240E0D" w:rsidP="008154D7">
      <w:pPr>
        <w:pStyle w:val="PargrafodaLista"/>
        <w:numPr>
          <w:ilvl w:val="3"/>
          <w:numId w:val="1"/>
        </w:numPr>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A tentativa de burla será verificada por meio dos vínculos societários, linhas de fornecimento similares, dentre outros.</w:t>
      </w:r>
    </w:p>
    <w:p w14:paraId="5E80E6C0" w14:textId="77777777" w:rsidR="00240E0D" w:rsidRPr="008154D7" w:rsidRDefault="00240E0D" w:rsidP="008154D7">
      <w:pPr>
        <w:pStyle w:val="PargrafodaLista"/>
        <w:numPr>
          <w:ilvl w:val="3"/>
          <w:numId w:val="1"/>
        </w:numPr>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O licitante será convocado para manifestação previamente à sua desclassificação.</w:t>
      </w:r>
    </w:p>
    <w:p w14:paraId="12213D41"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Constatada a existência de sanção, o Pregoeiro reputará o licitante inabilitado, por falta de condição de participação.</w:t>
      </w:r>
    </w:p>
    <w:p w14:paraId="20379080"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EAF4696" w14:textId="77777777" w:rsidR="00240E0D" w:rsidRPr="008154D7" w:rsidRDefault="00240E0D" w:rsidP="008154D7">
      <w:pPr>
        <w:pStyle w:val="PargrafodaLista"/>
        <w:numPr>
          <w:ilvl w:val="1"/>
          <w:numId w:val="1"/>
        </w:numPr>
        <w:ind w:left="999"/>
        <w:contextualSpacing w:val="0"/>
        <w:jc w:val="both"/>
        <w:rPr>
          <w:rFonts w:asciiTheme="minorHAnsi" w:hAnsiTheme="minorHAnsi" w:cstheme="minorHAnsi"/>
          <w:szCs w:val="20"/>
          <w:lang w:eastAsia="ar-SA"/>
        </w:rPr>
      </w:pPr>
      <w:r w:rsidRPr="008154D7">
        <w:rPr>
          <w:rFonts w:asciiTheme="minorHAnsi" w:hAnsiTheme="minorHAnsi" w:cstheme="minorHAnsi"/>
          <w:szCs w:val="20"/>
          <w:lang w:eastAsia="ar-SA"/>
        </w:rPr>
        <w:t xml:space="preserve"> </w:t>
      </w:r>
      <w:r w:rsidRPr="008154D7">
        <w:rPr>
          <w:rFonts w:asciiTheme="minorHAnsi" w:hAnsiTheme="minorHAnsi" w:cstheme="minorHAnsi"/>
          <w:color w:val="000000"/>
          <w:szCs w:val="20"/>
        </w:rPr>
        <w:t xml:space="preserve">Caso atendidas as condições de participação, </w:t>
      </w:r>
      <w:r w:rsidRPr="008154D7">
        <w:rPr>
          <w:rFonts w:asciiTheme="minorHAnsi" w:hAnsiTheme="minorHAnsi" w:cstheme="minorHAnsi"/>
          <w:szCs w:val="20"/>
        </w:rPr>
        <w:t>a habilitação dos licitantes será verificada por meio do SICAF, nos documentos por ele abrangidos</w:t>
      </w:r>
      <w:r w:rsidRPr="008154D7">
        <w:rPr>
          <w:rFonts w:asciiTheme="minorHAnsi" w:hAnsiTheme="minorHAnsi" w:cstheme="minorHAnsi"/>
          <w:szCs w:val="20"/>
          <w:lang w:eastAsia="ar-SA"/>
        </w:rPr>
        <w:t xml:space="preserve"> em relação à habilitação jurídica, à regularidade fiscal e trabalhista, à qualificação econômica financeira e habilitação técnica, conforme o disposto na Instrução Normativa SEGES/MP nº 03, de 2018.</w:t>
      </w:r>
    </w:p>
    <w:p w14:paraId="753391ED" w14:textId="77777777" w:rsidR="00240E0D" w:rsidRPr="008154D7" w:rsidRDefault="00240E0D" w:rsidP="008154D7">
      <w:pPr>
        <w:pStyle w:val="PargrafodaLista"/>
        <w:numPr>
          <w:ilvl w:val="2"/>
          <w:numId w:val="1"/>
        </w:numPr>
        <w:ind w:left="1638"/>
        <w:contextualSpacing w:val="0"/>
        <w:jc w:val="both"/>
        <w:rPr>
          <w:rFonts w:asciiTheme="minorHAnsi" w:hAnsiTheme="minorHAnsi" w:cstheme="minorHAnsi"/>
          <w:szCs w:val="20"/>
          <w:lang w:eastAsia="ar-SA"/>
        </w:rPr>
      </w:pPr>
      <w:bookmarkStart w:id="5" w:name="_Hlk37861027"/>
      <w:r w:rsidRPr="008154D7">
        <w:rPr>
          <w:rFonts w:asciiTheme="minorHAnsi" w:hAnsiTheme="minorHAnsi" w:cstheme="minorHAnsi"/>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6721C18" w14:textId="77777777" w:rsidR="00240E0D" w:rsidRPr="008154D7" w:rsidRDefault="00240E0D" w:rsidP="008154D7">
      <w:pPr>
        <w:numPr>
          <w:ilvl w:val="2"/>
          <w:numId w:val="1"/>
        </w:numPr>
        <w:ind w:left="1638"/>
        <w:jc w:val="both"/>
        <w:rPr>
          <w:rFonts w:asciiTheme="minorHAnsi" w:hAnsiTheme="minorHAnsi" w:cstheme="minorHAnsi"/>
          <w:color w:val="000000"/>
          <w:szCs w:val="20"/>
        </w:rPr>
      </w:pPr>
      <w:r w:rsidRPr="008154D7">
        <w:rPr>
          <w:rFonts w:asciiTheme="minorHAnsi" w:hAnsiTheme="minorHAnsi" w:cstheme="minorHAnsi"/>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bookmarkEnd w:id="5"/>
      <w:r w:rsidRPr="008154D7">
        <w:rPr>
          <w:rFonts w:asciiTheme="minorHAnsi" w:hAnsiTheme="minorHAnsi" w:cstheme="minorHAnsi"/>
          <w:color w:val="000000"/>
          <w:szCs w:val="20"/>
        </w:rPr>
        <w:t>.</w:t>
      </w:r>
    </w:p>
    <w:p w14:paraId="72ACAD3E" w14:textId="77777777" w:rsidR="00240E0D" w:rsidRPr="008154D7" w:rsidRDefault="00240E0D" w:rsidP="008154D7">
      <w:pPr>
        <w:numPr>
          <w:ilvl w:val="2"/>
          <w:numId w:val="1"/>
        </w:numPr>
        <w:ind w:left="1638"/>
        <w:jc w:val="both"/>
        <w:rPr>
          <w:rFonts w:asciiTheme="minorHAnsi" w:hAnsiTheme="minorHAnsi" w:cstheme="minorHAnsi"/>
          <w:color w:val="000000"/>
          <w:szCs w:val="20"/>
        </w:rPr>
      </w:pPr>
      <w:r w:rsidRPr="008154D7">
        <w:rPr>
          <w:rFonts w:asciiTheme="minorHAnsi" w:hAnsiTheme="minorHAnsi" w:cstheme="minorHAnsi"/>
          <w:color w:val="00000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8154D7">
        <w:rPr>
          <w:rFonts w:asciiTheme="minorHAnsi" w:hAnsiTheme="minorHAnsi" w:cstheme="minorHAnsi"/>
          <w:color w:val="000000"/>
          <w:szCs w:val="20"/>
        </w:rPr>
        <w:t>ões</w:t>
      </w:r>
      <w:proofErr w:type="spellEnd"/>
      <w:r w:rsidRPr="008154D7">
        <w:rPr>
          <w:rFonts w:asciiTheme="minorHAnsi" w:hAnsiTheme="minorHAnsi" w:cstheme="minorHAnsi"/>
          <w:color w:val="000000"/>
          <w:szCs w:val="20"/>
        </w:rPr>
        <w:t xml:space="preserve">) válida(s), conforme art. 43, §3º, do Decreto 10.024, de 2019 e conforme </w:t>
      </w:r>
      <w:proofErr w:type="spellStart"/>
      <w:r w:rsidRPr="008154D7">
        <w:rPr>
          <w:rFonts w:asciiTheme="minorHAnsi" w:hAnsiTheme="minorHAnsi" w:cstheme="minorHAnsi"/>
          <w:color w:val="000000"/>
          <w:szCs w:val="20"/>
        </w:rPr>
        <w:t>Art</w:t>
      </w:r>
      <w:proofErr w:type="spellEnd"/>
      <w:r w:rsidRPr="008154D7">
        <w:rPr>
          <w:rFonts w:asciiTheme="minorHAnsi" w:hAnsiTheme="minorHAnsi" w:cstheme="minorHAnsi"/>
          <w:color w:val="000000"/>
          <w:szCs w:val="20"/>
        </w:rPr>
        <w:t xml:space="preserve"> 18  §2º do Decreto 56, de 06 de abril de 2020. </w:t>
      </w:r>
    </w:p>
    <w:p w14:paraId="657F0C45" w14:textId="77777777" w:rsidR="00240E0D" w:rsidRPr="008154D7" w:rsidRDefault="00240E0D" w:rsidP="008154D7">
      <w:pPr>
        <w:pStyle w:val="PADRO"/>
        <w:keepNext w:val="0"/>
        <w:widowControl/>
        <w:numPr>
          <w:ilvl w:val="1"/>
          <w:numId w:val="1"/>
        </w:numPr>
        <w:shd w:val="clear" w:color="auto" w:fill="auto"/>
        <w:spacing w:before="0" w:after="0" w:line="240" w:lineRule="auto"/>
        <w:ind w:left="999"/>
        <w:rPr>
          <w:rFonts w:asciiTheme="minorHAnsi" w:hAnsiTheme="minorHAnsi" w:cstheme="minorHAnsi"/>
          <w:szCs w:val="20"/>
        </w:rPr>
      </w:pPr>
      <w:r w:rsidRPr="008154D7">
        <w:rPr>
          <w:rFonts w:asciiTheme="minorHAnsi" w:hAnsiTheme="minorHAnsi" w:cstheme="minorHAnsi"/>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606B0DF" w14:textId="77777777" w:rsidR="00240E0D" w:rsidRPr="008154D7" w:rsidRDefault="00240E0D" w:rsidP="008154D7">
      <w:pPr>
        <w:numPr>
          <w:ilvl w:val="1"/>
          <w:numId w:val="1"/>
        </w:numPr>
        <w:ind w:left="999"/>
        <w:jc w:val="both"/>
        <w:rPr>
          <w:rFonts w:asciiTheme="minorHAnsi" w:hAnsiTheme="minorHAnsi" w:cstheme="minorHAnsi"/>
          <w:szCs w:val="20"/>
        </w:rPr>
      </w:pPr>
      <w:r w:rsidRPr="008154D7">
        <w:rPr>
          <w:rFonts w:asciiTheme="minorHAnsi" w:hAnsiTheme="minorHAnsi" w:cstheme="minorHAnsi"/>
          <w:szCs w:val="20"/>
        </w:rPr>
        <w:lastRenderedPageBreak/>
        <w:t>Somente haverá a necessidade de comprovação do preenchimento de requisitos mediante apresentação dos documentos originais não-digitais quando houver dúvida em relação à integridade do documento digital.</w:t>
      </w:r>
    </w:p>
    <w:p w14:paraId="59BC33E0" w14:textId="77777777" w:rsidR="00240E0D" w:rsidRPr="008154D7" w:rsidRDefault="00240E0D" w:rsidP="008154D7">
      <w:pPr>
        <w:pStyle w:val="PargrafodaLista"/>
        <w:numPr>
          <w:ilvl w:val="1"/>
          <w:numId w:val="14"/>
        </w:numPr>
        <w:ind w:left="999"/>
        <w:jc w:val="both"/>
        <w:rPr>
          <w:rFonts w:asciiTheme="minorHAnsi" w:hAnsiTheme="minorHAnsi" w:cstheme="minorHAnsi"/>
          <w:szCs w:val="20"/>
        </w:rPr>
      </w:pPr>
      <w:r w:rsidRPr="008154D7">
        <w:rPr>
          <w:rFonts w:asciiTheme="minorHAnsi" w:hAnsiTheme="minorHAnsi" w:cstheme="minorHAnsi"/>
          <w:szCs w:val="20"/>
        </w:rPr>
        <w:t>Não serão aceitos documentos de habilitação com indicação de CNPJ/CPF diferentes, salvo aqueles legalmente permitidos.</w:t>
      </w:r>
    </w:p>
    <w:p w14:paraId="241F028D" w14:textId="77777777" w:rsidR="00240E0D" w:rsidRPr="008154D7" w:rsidRDefault="00240E0D" w:rsidP="008154D7">
      <w:pPr>
        <w:pStyle w:val="PargrafodaLista"/>
        <w:numPr>
          <w:ilvl w:val="1"/>
          <w:numId w:val="14"/>
        </w:numPr>
        <w:ind w:left="999"/>
        <w:jc w:val="both"/>
        <w:rPr>
          <w:rFonts w:asciiTheme="minorHAnsi" w:hAnsiTheme="minorHAnsi" w:cstheme="minorHAnsi"/>
          <w:szCs w:val="20"/>
        </w:rPr>
      </w:pPr>
      <w:r w:rsidRPr="008154D7">
        <w:rPr>
          <w:rFonts w:asciiTheme="minorHAnsi" w:hAnsiTheme="minorHAnsi" w:cstheme="minorHAnsi"/>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4B19D75" w14:textId="77777777" w:rsidR="00240E0D" w:rsidRPr="008154D7" w:rsidRDefault="00240E0D" w:rsidP="008154D7">
      <w:pPr>
        <w:pStyle w:val="PargrafodaLista"/>
        <w:numPr>
          <w:ilvl w:val="2"/>
          <w:numId w:val="14"/>
        </w:numPr>
        <w:ind w:left="1638"/>
        <w:jc w:val="both"/>
        <w:rPr>
          <w:rFonts w:asciiTheme="minorHAnsi" w:hAnsiTheme="minorHAnsi" w:cstheme="minorHAnsi"/>
          <w:szCs w:val="20"/>
        </w:rPr>
      </w:pPr>
      <w:r w:rsidRPr="008154D7">
        <w:rPr>
          <w:rFonts w:asciiTheme="minorHAnsi" w:hAnsiTheme="minorHAnsi" w:cstheme="minorHAnsi"/>
          <w:szCs w:val="20"/>
        </w:rPr>
        <w:t>Serão aceitos registros de CNPJ de licitante matriz e filial com diferenças de números de documentos pertinentes ao CND e ao CRF/FGTS, quando for comprovada a centralização do recolhimento dessas contribuições.</w:t>
      </w:r>
    </w:p>
    <w:p w14:paraId="3CF28139" w14:textId="15689A2A" w:rsidR="00240E0D" w:rsidRPr="008154D7" w:rsidRDefault="00240E0D" w:rsidP="008154D7">
      <w:pPr>
        <w:pStyle w:val="PargrafodaLista"/>
        <w:numPr>
          <w:ilvl w:val="1"/>
          <w:numId w:val="14"/>
        </w:numPr>
        <w:ind w:left="999"/>
        <w:jc w:val="both"/>
        <w:rPr>
          <w:rFonts w:asciiTheme="minorHAnsi" w:hAnsiTheme="minorHAnsi" w:cstheme="minorHAnsi"/>
          <w:szCs w:val="20"/>
        </w:rPr>
      </w:pPr>
      <w:r w:rsidRPr="008154D7">
        <w:rPr>
          <w:rFonts w:asciiTheme="minorHAnsi" w:hAnsiTheme="minorHAnsi" w:cstheme="minorHAnsi"/>
          <w:szCs w:val="20"/>
        </w:rPr>
        <w:t>Ressalvado o disposto no item 12.3, os licitantes deverão encaminhar, nos termos deste Edital, a documentação relacionada nos itens a seguir, para fins de habilitação:</w:t>
      </w:r>
    </w:p>
    <w:p w14:paraId="6B0C0DBE" w14:textId="77777777" w:rsidR="00240E0D" w:rsidRPr="008154D7" w:rsidRDefault="00240E0D" w:rsidP="008154D7">
      <w:pPr>
        <w:pStyle w:val="PargrafodaLista"/>
        <w:ind w:left="999"/>
        <w:jc w:val="both"/>
        <w:rPr>
          <w:rFonts w:asciiTheme="minorHAnsi" w:hAnsiTheme="minorHAnsi" w:cstheme="minorHAnsi"/>
          <w:szCs w:val="20"/>
        </w:rPr>
      </w:pPr>
    </w:p>
    <w:p w14:paraId="3E543AE1" w14:textId="77777777" w:rsidR="00240E0D" w:rsidRPr="008154D7" w:rsidRDefault="00240E0D" w:rsidP="008154D7">
      <w:pPr>
        <w:pStyle w:val="PargrafodaLista"/>
        <w:numPr>
          <w:ilvl w:val="1"/>
          <w:numId w:val="1"/>
        </w:numPr>
        <w:ind w:left="999"/>
        <w:contextualSpacing w:val="0"/>
        <w:jc w:val="both"/>
        <w:rPr>
          <w:rFonts w:asciiTheme="minorHAnsi" w:hAnsiTheme="minorHAnsi" w:cstheme="minorHAnsi"/>
          <w:b/>
          <w:bCs/>
          <w:color w:val="000000"/>
          <w:szCs w:val="20"/>
        </w:rPr>
      </w:pPr>
      <w:r w:rsidRPr="008154D7">
        <w:rPr>
          <w:rFonts w:asciiTheme="minorHAnsi" w:hAnsiTheme="minorHAnsi" w:cstheme="minorHAnsi"/>
          <w:b/>
          <w:bCs/>
          <w:color w:val="000000"/>
          <w:szCs w:val="20"/>
        </w:rPr>
        <w:t xml:space="preserve">Habilitação jurídica: </w:t>
      </w:r>
    </w:p>
    <w:p w14:paraId="4063950B"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No caso de empresário individual: inscrição no Registro Público de Empresas Mercantis, a cargo da Junta Comercial da respectiva sede;</w:t>
      </w:r>
    </w:p>
    <w:p w14:paraId="47598F87"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51E4014A"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3124628"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inscrição no Registro Público de Empresas Mercantis onde opera, com averbação no Registro onde tem sede a matriz, no caso de ser o participante sucursal, filial ou agência;</w:t>
      </w:r>
    </w:p>
    <w:p w14:paraId="5F1A30F0"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No caso de sociedade simples: inscrição do ato constitutivo no Registro Civil das Pessoas Jurídicas do local de sua sede, acompanhada de prova da indicação dos seus administradores;</w:t>
      </w:r>
    </w:p>
    <w:p w14:paraId="0AD4612D"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0A0A3BD"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No caso de empresa ou sociedade estrangeira em funcionamento no País: decreto de autorização;</w:t>
      </w:r>
    </w:p>
    <w:p w14:paraId="7DB63976" w14:textId="77777777" w:rsidR="00240E0D" w:rsidRPr="008154D7" w:rsidRDefault="00240E0D" w:rsidP="008154D7">
      <w:pPr>
        <w:pStyle w:val="PargrafodaLista"/>
        <w:numPr>
          <w:ilvl w:val="2"/>
          <w:numId w:val="1"/>
        </w:numPr>
        <w:ind w:left="1134" w:firstLine="0"/>
        <w:contextualSpacing w:val="0"/>
        <w:jc w:val="both"/>
        <w:rPr>
          <w:rFonts w:asciiTheme="minorHAnsi" w:hAnsiTheme="minorHAnsi" w:cstheme="minorHAnsi"/>
          <w:bCs/>
          <w:color w:val="000000"/>
          <w:szCs w:val="20"/>
        </w:rPr>
      </w:pPr>
      <w:r w:rsidRPr="008154D7">
        <w:rPr>
          <w:rFonts w:asciiTheme="minorHAnsi" w:hAnsiTheme="minorHAnsi" w:cstheme="minorHAnsi"/>
          <w:bCs/>
          <w:color w:val="000000"/>
          <w:szCs w:val="20"/>
        </w:rPr>
        <w:t>Os documentos acima deverão estar acompanhados de todas as alterações ou da consolidação respectiva;</w:t>
      </w:r>
    </w:p>
    <w:p w14:paraId="52C75FB9" w14:textId="77777777" w:rsidR="00240E0D" w:rsidRPr="008154D7" w:rsidRDefault="00240E0D" w:rsidP="008154D7">
      <w:pPr>
        <w:pStyle w:val="PargrafodaLista"/>
        <w:numPr>
          <w:ilvl w:val="1"/>
          <w:numId w:val="1"/>
        </w:numPr>
        <w:ind w:left="425" w:firstLine="0"/>
        <w:contextualSpacing w:val="0"/>
        <w:jc w:val="both"/>
        <w:rPr>
          <w:rFonts w:asciiTheme="minorHAnsi" w:hAnsiTheme="minorHAnsi" w:cstheme="minorHAnsi"/>
          <w:b/>
          <w:bCs/>
          <w:color w:val="000000"/>
          <w:szCs w:val="20"/>
        </w:rPr>
      </w:pPr>
      <w:r w:rsidRPr="008154D7">
        <w:rPr>
          <w:rFonts w:asciiTheme="minorHAnsi" w:hAnsiTheme="minorHAnsi" w:cstheme="minorHAnsi"/>
          <w:b/>
          <w:bCs/>
          <w:color w:val="000000"/>
          <w:szCs w:val="20"/>
        </w:rPr>
        <w:t xml:space="preserve">Regularidade fiscal </w:t>
      </w:r>
      <w:r w:rsidRPr="008154D7">
        <w:rPr>
          <w:rFonts w:asciiTheme="minorHAnsi" w:hAnsiTheme="minorHAnsi" w:cstheme="minorHAnsi"/>
          <w:b/>
          <w:bCs/>
          <w:szCs w:val="20"/>
        </w:rPr>
        <w:t>e trabalhista</w:t>
      </w:r>
      <w:r w:rsidRPr="008154D7">
        <w:rPr>
          <w:rFonts w:asciiTheme="minorHAnsi" w:hAnsiTheme="minorHAnsi" w:cstheme="minorHAnsi"/>
          <w:b/>
          <w:bCs/>
          <w:color w:val="0000FF"/>
          <w:szCs w:val="20"/>
        </w:rPr>
        <w:t>:</w:t>
      </w:r>
    </w:p>
    <w:p w14:paraId="45B01FC9"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szCs w:val="20"/>
        </w:rPr>
      </w:pPr>
      <w:r w:rsidRPr="008154D7">
        <w:rPr>
          <w:rFonts w:asciiTheme="minorHAnsi" w:hAnsiTheme="minorHAnsi" w:cstheme="minorHAnsi"/>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0C04B39"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color w:val="000000"/>
          <w:szCs w:val="20"/>
        </w:rPr>
      </w:pPr>
      <w:r w:rsidRPr="008154D7">
        <w:rPr>
          <w:rFonts w:asciiTheme="minorHAnsi" w:hAnsiTheme="minorHAnsi" w:cstheme="minorHAnsi"/>
          <w:color w:val="000000"/>
          <w:szCs w:val="20"/>
          <w:lang w:eastAsia="en-US"/>
        </w:rPr>
        <w:t>prova de regularidade com o Fundo de Garantia do Tempo de Serviço (FGTS);</w:t>
      </w:r>
    </w:p>
    <w:p w14:paraId="3C127E15"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szCs w:val="20"/>
        </w:rPr>
      </w:pPr>
      <w:r w:rsidRPr="008154D7">
        <w:rPr>
          <w:rFonts w:asciiTheme="minorHAnsi" w:hAnsiTheme="minorHAnsi" w:cstheme="minorHAnsi"/>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7BC432" w14:textId="1B921F80"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bCs/>
          <w:color w:val="000000"/>
          <w:szCs w:val="20"/>
        </w:rPr>
      </w:pPr>
      <w:r w:rsidRPr="008154D7">
        <w:rPr>
          <w:rFonts w:asciiTheme="minorHAnsi" w:hAnsiTheme="minorHAnsi" w:cstheme="minorHAnsi"/>
          <w:bCs/>
          <w:color w:val="000000"/>
          <w:szCs w:val="20"/>
        </w:rPr>
        <w:t>prova de inscrição no cadastro de contribuintes estadual</w:t>
      </w:r>
      <w:r w:rsidR="00AB33D0" w:rsidRPr="008154D7">
        <w:rPr>
          <w:rFonts w:asciiTheme="minorHAnsi" w:hAnsiTheme="minorHAnsi" w:cstheme="minorHAnsi"/>
          <w:bCs/>
          <w:color w:val="000000"/>
          <w:szCs w:val="20"/>
        </w:rPr>
        <w:t xml:space="preserve"> ou municipal</w:t>
      </w:r>
      <w:r w:rsidRPr="008154D7">
        <w:rPr>
          <w:rFonts w:asciiTheme="minorHAnsi" w:hAnsiTheme="minorHAnsi" w:cstheme="minorHAnsi"/>
          <w:bCs/>
          <w:color w:val="000000"/>
          <w:szCs w:val="20"/>
        </w:rPr>
        <w:t xml:space="preserve">, relativo ao domicílio ou sede do licitante, pertinente ao seu ramo de atividade e compatível com o objeto contratual; </w:t>
      </w:r>
    </w:p>
    <w:p w14:paraId="23228077"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b/>
          <w:szCs w:val="20"/>
        </w:rPr>
      </w:pPr>
      <w:r w:rsidRPr="008154D7">
        <w:rPr>
          <w:rFonts w:asciiTheme="minorHAnsi" w:hAnsiTheme="minorHAnsi" w:cstheme="minorHAnsi"/>
          <w:szCs w:val="20"/>
        </w:rPr>
        <w:t xml:space="preserve"> prova de regularidade com a Fazenda Estadual do domicílio do licitante, relativa à atividade em cujo exercício contrata ou concorre;</w:t>
      </w:r>
    </w:p>
    <w:p w14:paraId="7DA727F3"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b/>
          <w:color w:val="000000"/>
          <w:szCs w:val="20"/>
        </w:rPr>
      </w:pPr>
      <w:r w:rsidRPr="008154D7">
        <w:rPr>
          <w:rFonts w:asciiTheme="minorHAnsi" w:hAnsiTheme="minorHAnsi" w:cstheme="minorHAnsi"/>
          <w:color w:val="000000"/>
          <w:szCs w:val="20"/>
        </w:rPr>
        <w:lastRenderedPageBreak/>
        <w:t xml:space="preserve">caso o licitante seja considerado isento dos tributos estaduais relacionados ao objeto licitatório, deverá comprovar tal condição mediante declaração da Fazenda Estadual do seu domicílio ou sede, ou outra equivalente, na forma da lei; </w:t>
      </w:r>
    </w:p>
    <w:p w14:paraId="10B48380"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b/>
          <w:color w:val="000000"/>
          <w:szCs w:val="20"/>
        </w:rPr>
      </w:pPr>
      <w:r w:rsidRPr="008154D7">
        <w:rPr>
          <w:rFonts w:asciiTheme="minorHAnsi" w:hAnsiTheme="minorHAnsi" w:cstheme="minorHAnsi"/>
          <w:szCs w:val="20"/>
        </w:rPr>
        <w:t>prova de regularidade com a Fazenda Municipal da sede do licitante, relativa à atividade em cujo exercício contrata ou concorre</w:t>
      </w:r>
    </w:p>
    <w:p w14:paraId="78258077" w14:textId="77777777"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b/>
          <w:bCs/>
          <w:color w:val="7030A0"/>
          <w:szCs w:val="20"/>
          <w:u w:val="single"/>
        </w:rPr>
      </w:pPr>
      <w:r w:rsidRPr="008154D7">
        <w:rPr>
          <w:rFonts w:asciiTheme="minorHAnsi" w:hAnsiTheme="minorHAnsi" w:cstheme="minorHAnsi"/>
          <w:color w:val="000000"/>
          <w:szCs w:val="20"/>
          <w:lang w:eastAsia="en-US" w:bidi="pt-BR"/>
        </w:rPr>
        <w:t xml:space="preserve">caso o licitante detentor do menor preço seja qualificado como microempresa ou empresa de pequeno porte </w:t>
      </w:r>
      <w:r w:rsidRPr="008154D7">
        <w:rPr>
          <w:rFonts w:asciiTheme="minorHAnsi" w:hAnsiTheme="minorHAnsi" w:cstheme="minorHAnsi"/>
          <w:color w:val="000000"/>
          <w:szCs w:val="20"/>
          <w:lang w:eastAsia="en-US"/>
        </w:rPr>
        <w:t>deverá apresentar toda a documentação exigida para efeito de comprovação de regularidade fiscal, mesmo que esta apresente alguma restrição, sob pena de inabilitação.</w:t>
      </w:r>
    </w:p>
    <w:p w14:paraId="51BE538F" w14:textId="78B88422" w:rsidR="00240E0D" w:rsidRPr="008154D7" w:rsidRDefault="00AB33D0" w:rsidP="008154D7">
      <w:pPr>
        <w:pStyle w:val="PargrafodaLista"/>
        <w:numPr>
          <w:ilvl w:val="1"/>
          <w:numId w:val="1"/>
        </w:numPr>
        <w:ind w:left="425" w:firstLine="0"/>
        <w:contextualSpacing w:val="0"/>
        <w:jc w:val="both"/>
        <w:rPr>
          <w:rFonts w:asciiTheme="minorHAnsi" w:hAnsiTheme="minorHAnsi" w:cstheme="minorHAnsi"/>
          <w:b/>
          <w:color w:val="000000"/>
          <w:szCs w:val="20"/>
        </w:rPr>
      </w:pPr>
      <w:r w:rsidRPr="008154D7">
        <w:rPr>
          <w:rFonts w:asciiTheme="minorHAnsi" w:hAnsiTheme="minorHAnsi" w:cstheme="minorHAnsi"/>
          <w:b/>
          <w:color w:val="000000"/>
          <w:szCs w:val="20"/>
        </w:rPr>
        <w:t>Qualificação Econômico</w:t>
      </w:r>
      <w:r w:rsidR="00240E0D" w:rsidRPr="008154D7">
        <w:rPr>
          <w:rFonts w:asciiTheme="minorHAnsi" w:hAnsiTheme="minorHAnsi" w:cstheme="minorHAnsi"/>
          <w:b/>
          <w:color w:val="000000"/>
          <w:szCs w:val="20"/>
        </w:rPr>
        <w:t>-Financeira</w:t>
      </w:r>
      <w:r w:rsidR="00240E0D" w:rsidRPr="008154D7">
        <w:rPr>
          <w:rFonts w:asciiTheme="minorHAnsi" w:hAnsiTheme="minorHAnsi" w:cstheme="minorHAnsi"/>
          <w:color w:val="000000"/>
          <w:szCs w:val="20"/>
        </w:rPr>
        <w:t>.</w:t>
      </w:r>
    </w:p>
    <w:p w14:paraId="0D987862" w14:textId="0EDEDEB0" w:rsidR="00240E0D" w:rsidRPr="008154D7" w:rsidRDefault="00240E0D" w:rsidP="008154D7">
      <w:pPr>
        <w:numPr>
          <w:ilvl w:val="2"/>
          <w:numId w:val="1"/>
        </w:numPr>
        <w:tabs>
          <w:tab w:val="left" w:pos="1440"/>
        </w:tabs>
        <w:autoSpaceDE w:val="0"/>
        <w:snapToGrid w:val="0"/>
        <w:ind w:left="1134" w:firstLine="0"/>
        <w:jc w:val="both"/>
        <w:rPr>
          <w:rFonts w:asciiTheme="minorHAnsi" w:hAnsiTheme="minorHAnsi" w:cstheme="minorHAnsi"/>
          <w:color w:val="000000"/>
          <w:szCs w:val="20"/>
        </w:rPr>
      </w:pPr>
      <w:r w:rsidRPr="008154D7">
        <w:rPr>
          <w:rFonts w:asciiTheme="minorHAnsi" w:hAnsiTheme="minorHAnsi" w:cstheme="minorHAnsi"/>
          <w:color w:val="000000"/>
          <w:szCs w:val="20"/>
        </w:rPr>
        <w:t>certidão negativa de falência e concordata expedida pelo distribuidor da sede da pessoa jurídica;</w:t>
      </w:r>
    </w:p>
    <w:p w14:paraId="1711C242" w14:textId="2BD6FF32" w:rsidR="00752DAA" w:rsidRPr="008154D7" w:rsidRDefault="00752DAA" w:rsidP="008154D7">
      <w:pPr>
        <w:numPr>
          <w:ilvl w:val="1"/>
          <w:numId w:val="1"/>
        </w:numPr>
        <w:tabs>
          <w:tab w:val="left" w:pos="1440"/>
        </w:tabs>
        <w:autoSpaceDE w:val="0"/>
        <w:snapToGrid w:val="0"/>
        <w:jc w:val="both"/>
        <w:rPr>
          <w:rFonts w:asciiTheme="minorHAnsi" w:hAnsiTheme="minorHAnsi" w:cstheme="minorHAnsi"/>
          <w:b/>
          <w:bCs/>
          <w:color w:val="000000"/>
          <w:szCs w:val="20"/>
        </w:rPr>
      </w:pPr>
      <w:r w:rsidRPr="008154D7">
        <w:rPr>
          <w:rFonts w:asciiTheme="minorHAnsi" w:hAnsiTheme="minorHAnsi" w:cstheme="minorHAnsi"/>
          <w:b/>
          <w:bCs/>
          <w:color w:val="000000"/>
          <w:szCs w:val="20"/>
        </w:rPr>
        <w:t>Qualificação Técnica.</w:t>
      </w:r>
    </w:p>
    <w:p w14:paraId="7208F8D4" w14:textId="68B01909" w:rsidR="00752DAA" w:rsidRPr="008154D7" w:rsidRDefault="0026307C" w:rsidP="008154D7">
      <w:pPr>
        <w:numPr>
          <w:ilvl w:val="2"/>
          <w:numId w:val="1"/>
        </w:numPr>
        <w:tabs>
          <w:tab w:val="left" w:pos="1440"/>
        </w:tabs>
        <w:autoSpaceDE w:val="0"/>
        <w:snapToGrid w:val="0"/>
        <w:jc w:val="both"/>
        <w:rPr>
          <w:rFonts w:asciiTheme="minorHAnsi" w:hAnsiTheme="minorHAnsi" w:cstheme="minorHAnsi"/>
          <w:color w:val="000000"/>
          <w:szCs w:val="20"/>
        </w:rPr>
      </w:pPr>
      <w:r w:rsidRPr="008154D7">
        <w:rPr>
          <w:rFonts w:asciiTheme="minorHAnsi" w:hAnsiTheme="minorHAnsi" w:cstheme="minorHAnsi"/>
          <w:color w:val="000000"/>
          <w:szCs w:val="20"/>
        </w:rPr>
        <w:t>A licitante deverá apresentar, obrigatoriamente, atestado(s) de capacidade técnica emitido(s) por pessoa jurídica de direito público ou privado</w:t>
      </w:r>
      <w:r w:rsidR="00121657" w:rsidRPr="008154D7">
        <w:rPr>
          <w:rFonts w:asciiTheme="minorHAnsi" w:hAnsiTheme="minorHAnsi" w:cstheme="minorHAnsi"/>
          <w:color w:val="000000"/>
          <w:szCs w:val="20"/>
        </w:rPr>
        <w:t>, ou ainda por pessoa física</w:t>
      </w:r>
      <w:r w:rsidRPr="008154D7">
        <w:rPr>
          <w:rFonts w:asciiTheme="minorHAnsi" w:hAnsiTheme="minorHAnsi" w:cstheme="minorHAnsi"/>
          <w:color w:val="000000"/>
          <w:szCs w:val="20"/>
        </w:rPr>
        <w:t>, que comprove(m) a execução, com qualidade satisfatória, de serviços similares aos descritos no objeto da contratação, especialmente</w:t>
      </w:r>
      <w:r w:rsidR="00B9342A">
        <w:rPr>
          <w:rFonts w:asciiTheme="minorHAnsi" w:hAnsiTheme="minorHAnsi" w:cstheme="minorHAnsi"/>
          <w:color w:val="000000"/>
          <w:szCs w:val="20"/>
        </w:rPr>
        <w:t xml:space="preserve"> relacionado ao serviço de pintura</w:t>
      </w:r>
      <w:r w:rsidRPr="008154D7">
        <w:rPr>
          <w:rFonts w:asciiTheme="minorHAnsi" w:hAnsiTheme="minorHAnsi" w:cstheme="minorHAnsi"/>
          <w:color w:val="000000"/>
          <w:szCs w:val="20"/>
        </w:rPr>
        <w:t xml:space="preserve"> </w:t>
      </w:r>
      <w:r w:rsidRPr="00B9342A">
        <w:rPr>
          <w:rFonts w:asciiTheme="minorHAnsi" w:hAnsiTheme="minorHAnsi" w:cstheme="minorHAnsi"/>
          <w:strike/>
          <w:color w:val="FF0000"/>
          <w:szCs w:val="20"/>
        </w:rPr>
        <w:t>no fornecimento de grama leiva, plantio e manutenção</w:t>
      </w:r>
      <w:r w:rsidRPr="008154D7">
        <w:rPr>
          <w:rFonts w:asciiTheme="minorHAnsi" w:hAnsiTheme="minorHAnsi" w:cstheme="minorHAnsi"/>
          <w:color w:val="000000"/>
          <w:szCs w:val="20"/>
        </w:rPr>
        <w:t>. Os atestados deverão conter:</w:t>
      </w:r>
    </w:p>
    <w:p w14:paraId="3D8F00C0" w14:textId="4605E21C" w:rsidR="0026307C" w:rsidRPr="008154D7" w:rsidRDefault="0026307C" w:rsidP="008154D7">
      <w:pPr>
        <w:numPr>
          <w:ilvl w:val="3"/>
          <w:numId w:val="1"/>
        </w:numPr>
        <w:tabs>
          <w:tab w:val="left" w:pos="1440"/>
        </w:tabs>
        <w:autoSpaceDE w:val="0"/>
        <w:snapToGrid w:val="0"/>
        <w:jc w:val="both"/>
        <w:rPr>
          <w:rFonts w:asciiTheme="minorHAnsi" w:hAnsiTheme="minorHAnsi" w:cstheme="minorHAnsi"/>
          <w:color w:val="000000"/>
          <w:szCs w:val="20"/>
        </w:rPr>
      </w:pPr>
      <w:r w:rsidRPr="008154D7">
        <w:rPr>
          <w:rFonts w:asciiTheme="minorHAnsi" w:hAnsiTheme="minorHAnsi" w:cstheme="minorHAnsi"/>
          <w:color w:val="000000"/>
          <w:szCs w:val="20"/>
        </w:rPr>
        <w:t>A descrição detalhada dos serviços realizados, incluindo quantidade e especificações técnicas.</w:t>
      </w:r>
    </w:p>
    <w:p w14:paraId="6AC0360B" w14:textId="504BCF61" w:rsidR="0026307C" w:rsidRPr="00B9342A" w:rsidRDefault="0026307C" w:rsidP="008154D7">
      <w:pPr>
        <w:numPr>
          <w:ilvl w:val="3"/>
          <w:numId w:val="1"/>
        </w:numPr>
        <w:tabs>
          <w:tab w:val="left" w:pos="1440"/>
        </w:tabs>
        <w:autoSpaceDE w:val="0"/>
        <w:snapToGrid w:val="0"/>
        <w:jc w:val="both"/>
        <w:rPr>
          <w:rFonts w:asciiTheme="minorHAnsi" w:hAnsiTheme="minorHAnsi" w:cstheme="minorHAnsi"/>
          <w:strike/>
          <w:color w:val="FF0000"/>
          <w:szCs w:val="20"/>
        </w:rPr>
      </w:pPr>
      <w:r w:rsidRPr="00B9342A">
        <w:rPr>
          <w:rFonts w:asciiTheme="minorHAnsi" w:hAnsiTheme="minorHAnsi" w:cstheme="minorHAnsi"/>
          <w:strike/>
          <w:color w:val="FF0000"/>
          <w:szCs w:val="20"/>
        </w:rPr>
        <w:t>Declaração de que os serviços foram executados de forma satisfatória, assinada pelo responsável técnico do contratante.</w:t>
      </w:r>
    </w:p>
    <w:p w14:paraId="075F9A5A" w14:textId="57F7B43D" w:rsidR="0026307C" w:rsidRPr="00B9342A" w:rsidRDefault="0026307C" w:rsidP="008154D7">
      <w:pPr>
        <w:numPr>
          <w:ilvl w:val="3"/>
          <w:numId w:val="1"/>
        </w:numPr>
        <w:tabs>
          <w:tab w:val="left" w:pos="1440"/>
        </w:tabs>
        <w:autoSpaceDE w:val="0"/>
        <w:snapToGrid w:val="0"/>
        <w:jc w:val="both"/>
        <w:rPr>
          <w:rFonts w:asciiTheme="minorHAnsi" w:hAnsiTheme="minorHAnsi" w:cstheme="minorHAnsi"/>
          <w:strike/>
          <w:color w:val="FF0000"/>
          <w:szCs w:val="20"/>
        </w:rPr>
      </w:pPr>
      <w:r w:rsidRPr="00B9342A">
        <w:rPr>
          <w:rFonts w:asciiTheme="minorHAnsi" w:hAnsiTheme="minorHAnsi" w:cstheme="minorHAnsi"/>
          <w:strike/>
          <w:color w:val="FF0000"/>
          <w:szCs w:val="20"/>
        </w:rPr>
        <w:t>Dados de contato do emitente do atestado para eventual verificação de autenticidade.</w:t>
      </w:r>
    </w:p>
    <w:p w14:paraId="5F85702B" w14:textId="16EAE7CD" w:rsidR="00DE2B54" w:rsidRPr="00B9342A" w:rsidRDefault="0026307C" w:rsidP="008154D7">
      <w:pPr>
        <w:numPr>
          <w:ilvl w:val="3"/>
          <w:numId w:val="1"/>
        </w:numPr>
        <w:tabs>
          <w:tab w:val="left" w:pos="1440"/>
        </w:tabs>
        <w:autoSpaceDE w:val="0"/>
        <w:snapToGrid w:val="0"/>
        <w:jc w:val="both"/>
        <w:rPr>
          <w:rFonts w:asciiTheme="minorHAnsi" w:hAnsiTheme="minorHAnsi" w:cstheme="minorHAnsi"/>
          <w:strike/>
          <w:color w:val="FF0000"/>
          <w:szCs w:val="20"/>
        </w:rPr>
      </w:pPr>
      <w:r w:rsidRPr="00B9342A">
        <w:rPr>
          <w:rFonts w:asciiTheme="minorHAnsi" w:hAnsiTheme="minorHAnsi" w:cstheme="minorHAnsi"/>
          <w:strike/>
          <w:color w:val="FF0000"/>
          <w:szCs w:val="20"/>
        </w:rPr>
        <w:t>Cópia da nota fiscal emitida referente à execução dos serviços declarados, demonstrando o vínculo com o contrato ou projeto mencionado.</w:t>
      </w:r>
    </w:p>
    <w:p w14:paraId="15963A71" w14:textId="77777777" w:rsidR="00444800" w:rsidRPr="008154D7" w:rsidRDefault="00444800" w:rsidP="008154D7">
      <w:pPr>
        <w:ind w:left="425"/>
        <w:jc w:val="both"/>
        <w:rPr>
          <w:rFonts w:asciiTheme="minorHAnsi" w:hAnsiTheme="minorHAnsi" w:cstheme="minorHAnsi"/>
          <w:i/>
          <w:szCs w:val="20"/>
        </w:rPr>
      </w:pPr>
    </w:p>
    <w:p w14:paraId="3F4CBDF8" w14:textId="0ED8DA78" w:rsidR="0039126B" w:rsidRPr="008154D7" w:rsidRDefault="0039126B" w:rsidP="008154D7">
      <w:pPr>
        <w:pStyle w:val="Nivel1"/>
        <w:spacing w:before="0" w:after="0" w:line="240" w:lineRule="auto"/>
        <w:ind w:right="-30"/>
        <w:rPr>
          <w:rFonts w:asciiTheme="minorHAnsi" w:hAnsiTheme="minorHAnsi" w:cstheme="minorHAnsi"/>
          <w:bCs/>
        </w:rPr>
      </w:pPr>
      <w:r w:rsidRPr="008154D7">
        <w:rPr>
          <w:rFonts w:asciiTheme="minorHAnsi" w:hAnsiTheme="minorHAnsi" w:cstheme="minorHAnsi"/>
          <w:bCs/>
        </w:rPr>
        <w:t xml:space="preserve">ESTIMATIVA DE </w:t>
      </w:r>
      <w:r w:rsidRPr="008154D7">
        <w:rPr>
          <w:rFonts w:asciiTheme="minorHAnsi" w:hAnsiTheme="minorHAnsi" w:cstheme="minorHAnsi"/>
        </w:rPr>
        <w:t>PREÇOS</w:t>
      </w:r>
      <w:r w:rsidRPr="008154D7">
        <w:rPr>
          <w:rFonts w:asciiTheme="minorHAnsi" w:hAnsiTheme="minorHAnsi" w:cstheme="minorHAnsi"/>
          <w:bCs/>
        </w:rPr>
        <w:t xml:space="preserve"> E PREÇOS REFERENCIAIS.</w:t>
      </w:r>
    </w:p>
    <w:p w14:paraId="3041F168" w14:textId="77777777" w:rsidR="0064098B" w:rsidRPr="008154D7" w:rsidRDefault="0064098B" w:rsidP="008154D7">
      <w:pPr>
        <w:rPr>
          <w:rFonts w:asciiTheme="minorHAnsi" w:hAnsiTheme="minorHAnsi" w:cstheme="minorHAnsi"/>
          <w:szCs w:val="20"/>
        </w:rPr>
      </w:pPr>
    </w:p>
    <w:p w14:paraId="7E20A06B" w14:textId="3B3DA4EF" w:rsidR="00851287" w:rsidRPr="008154D7" w:rsidRDefault="00B66399" w:rsidP="008154D7">
      <w:pPr>
        <w:pStyle w:val="Nivel1"/>
        <w:numPr>
          <w:ilvl w:val="1"/>
          <w:numId w:val="5"/>
        </w:numPr>
        <w:spacing w:before="0" w:after="0" w:line="240" w:lineRule="auto"/>
        <w:ind w:right="-30"/>
        <w:rPr>
          <w:rFonts w:asciiTheme="minorHAnsi" w:hAnsiTheme="minorHAnsi" w:cstheme="minorHAnsi"/>
          <w:b w:val="0"/>
          <w:iCs/>
          <w:color w:val="auto"/>
        </w:rPr>
      </w:pPr>
      <w:r w:rsidRPr="008154D7">
        <w:rPr>
          <w:rFonts w:asciiTheme="minorHAnsi" w:hAnsiTheme="minorHAnsi" w:cstheme="minorHAnsi"/>
          <w:b w:val="0"/>
          <w:iCs/>
          <w:color w:val="auto"/>
        </w:rPr>
        <w:t xml:space="preserve">O valor máximo aceitável para a contratação é de </w:t>
      </w:r>
      <w:r w:rsidR="00DE2B54" w:rsidRPr="008154D7">
        <w:rPr>
          <w:rFonts w:asciiTheme="minorHAnsi" w:hAnsiTheme="minorHAnsi" w:cstheme="minorHAnsi"/>
          <w:b w:val="0"/>
          <w:iCs/>
          <w:color w:val="auto"/>
        </w:rPr>
        <w:t xml:space="preserve">contratação </w:t>
      </w:r>
      <w:r w:rsidR="001A7A9A" w:rsidRPr="008154D7">
        <w:rPr>
          <w:rFonts w:asciiTheme="minorHAnsi" w:hAnsiTheme="minorHAnsi" w:cstheme="minorHAnsi"/>
          <w:b w:val="0"/>
          <w:iCs/>
          <w:color w:val="auto"/>
        </w:rPr>
        <w:t>R$ 241.500,00 (duzentos e quarenta e um mil e quinhentos reais)</w:t>
      </w:r>
      <w:r w:rsidR="00DE2B54" w:rsidRPr="008154D7">
        <w:rPr>
          <w:rFonts w:asciiTheme="minorHAnsi" w:hAnsiTheme="minorHAnsi" w:cstheme="minorHAnsi"/>
          <w:b w:val="0"/>
          <w:iCs/>
          <w:color w:val="auto"/>
        </w:rPr>
        <w:t>.</w:t>
      </w:r>
    </w:p>
    <w:tbl>
      <w:tblPr>
        <w:tblStyle w:val="Tabelacomgrade"/>
        <w:tblW w:w="9781" w:type="dxa"/>
        <w:tblInd w:w="-418" w:type="dxa"/>
        <w:tblLook w:val="04A0" w:firstRow="1" w:lastRow="0" w:firstColumn="1" w:lastColumn="0" w:noHBand="0" w:noVBand="1"/>
      </w:tblPr>
      <w:tblGrid>
        <w:gridCol w:w="721"/>
        <w:gridCol w:w="3582"/>
        <w:gridCol w:w="1324"/>
        <w:gridCol w:w="1058"/>
        <w:gridCol w:w="1433"/>
        <w:gridCol w:w="1663"/>
      </w:tblGrid>
      <w:tr w:rsidR="001A7A9A" w:rsidRPr="00E222B4" w14:paraId="3D4EF248" w14:textId="77777777" w:rsidTr="00BC01A4">
        <w:trPr>
          <w:trHeight w:val="296"/>
        </w:trPr>
        <w:tc>
          <w:tcPr>
            <w:tcW w:w="9781" w:type="dxa"/>
            <w:gridSpan w:val="6"/>
            <w:shd w:val="clear" w:color="auto" w:fill="D9D9D9" w:themeFill="background1" w:themeFillShade="D9"/>
            <w:vAlign w:val="center"/>
          </w:tcPr>
          <w:p w14:paraId="6A32E382" w14:textId="77777777" w:rsidR="001A7A9A" w:rsidRPr="00E222B4" w:rsidRDefault="001A7A9A" w:rsidP="008154D7">
            <w:pPr>
              <w:jc w:val="center"/>
              <w:rPr>
                <w:rFonts w:asciiTheme="minorHAnsi" w:hAnsiTheme="minorHAnsi" w:cstheme="minorHAnsi"/>
                <w:b/>
                <w:bCs/>
                <w:sz w:val="16"/>
                <w:szCs w:val="16"/>
              </w:rPr>
            </w:pPr>
            <w:r w:rsidRPr="00E222B4">
              <w:rPr>
                <w:rFonts w:asciiTheme="minorHAnsi" w:hAnsiTheme="minorHAnsi" w:cstheme="minorHAnsi"/>
                <w:b/>
                <w:bCs/>
                <w:sz w:val="16"/>
                <w:szCs w:val="16"/>
              </w:rPr>
              <w:t>Lote 01</w:t>
            </w:r>
          </w:p>
        </w:tc>
      </w:tr>
      <w:tr w:rsidR="001A7A9A" w:rsidRPr="00E222B4" w14:paraId="03B348FE" w14:textId="77777777" w:rsidTr="00BC01A4">
        <w:trPr>
          <w:trHeight w:val="296"/>
        </w:trPr>
        <w:tc>
          <w:tcPr>
            <w:tcW w:w="721" w:type="dxa"/>
            <w:shd w:val="clear" w:color="auto" w:fill="F2F2F2" w:themeFill="background1" w:themeFillShade="F2"/>
            <w:vAlign w:val="center"/>
          </w:tcPr>
          <w:p w14:paraId="18B177E5" w14:textId="77777777" w:rsidR="001A7A9A" w:rsidRPr="00E222B4" w:rsidRDefault="001A7A9A" w:rsidP="008154D7">
            <w:pPr>
              <w:jc w:val="center"/>
              <w:rPr>
                <w:rFonts w:asciiTheme="minorHAnsi" w:hAnsiTheme="minorHAnsi" w:cstheme="minorHAnsi"/>
                <w:b/>
                <w:bCs/>
                <w:sz w:val="16"/>
                <w:szCs w:val="16"/>
              </w:rPr>
            </w:pPr>
            <w:r w:rsidRPr="00E222B4">
              <w:rPr>
                <w:rFonts w:asciiTheme="minorHAnsi" w:hAnsiTheme="minorHAnsi" w:cstheme="minorHAnsi"/>
                <w:b/>
                <w:bCs/>
                <w:sz w:val="16"/>
                <w:szCs w:val="16"/>
              </w:rPr>
              <w:t>Item</w:t>
            </w:r>
          </w:p>
        </w:tc>
        <w:tc>
          <w:tcPr>
            <w:tcW w:w="3582" w:type="dxa"/>
            <w:shd w:val="clear" w:color="auto" w:fill="F2F2F2" w:themeFill="background1" w:themeFillShade="F2"/>
            <w:vAlign w:val="center"/>
          </w:tcPr>
          <w:p w14:paraId="6B514775" w14:textId="77777777" w:rsidR="001A7A9A" w:rsidRPr="00E222B4" w:rsidRDefault="001A7A9A" w:rsidP="008154D7">
            <w:pPr>
              <w:jc w:val="center"/>
              <w:rPr>
                <w:rFonts w:asciiTheme="minorHAnsi" w:hAnsiTheme="minorHAnsi" w:cstheme="minorHAnsi"/>
                <w:b/>
                <w:bCs/>
                <w:sz w:val="16"/>
                <w:szCs w:val="16"/>
              </w:rPr>
            </w:pPr>
            <w:r w:rsidRPr="00E222B4">
              <w:rPr>
                <w:rFonts w:asciiTheme="minorHAnsi" w:hAnsiTheme="minorHAnsi" w:cstheme="minorHAnsi"/>
                <w:b/>
                <w:bCs/>
                <w:sz w:val="16"/>
                <w:szCs w:val="16"/>
              </w:rPr>
              <w:t>Descrição</w:t>
            </w:r>
          </w:p>
        </w:tc>
        <w:tc>
          <w:tcPr>
            <w:tcW w:w="1324" w:type="dxa"/>
            <w:shd w:val="clear" w:color="auto" w:fill="F2F2F2" w:themeFill="background1" w:themeFillShade="F2"/>
            <w:vAlign w:val="center"/>
          </w:tcPr>
          <w:p w14:paraId="282F4758" w14:textId="77777777" w:rsidR="001A7A9A" w:rsidRPr="00E222B4" w:rsidRDefault="001A7A9A" w:rsidP="008154D7">
            <w:pPr>
              <w:jc w:val="center"/>
              <w:rPr>
                <w:rFonts w:asciiTheme="minorHAnsi" w:hAnsiTheme="minorHAnsi" w:cstheme="minorHAnsi"/>
                <w:b/>
                <w:bCs/>
                <w:sz w:val="16"/>
                <w:szCs w:val="16"/>
              </w:rPr>
            </w:pPr>
            <w:r w:rsidRPr="00E222B4">
              <w:rPr>
                <w:rFonts w:asciiTheme="minorHAnsi" w:hAnsiTheme="minorHAnsi" w:cstheme="minorHAnsi"/>
                <w:b/>
                <w:bCs/>
                <w:sz w:val="16"/>
                <w:szCs w:val="16"/>
              </w:rPr>
              <w:t>Unid. Med.</w:t>
            </w:r>
          </w:p>
        </w:tc>
        <w:tc>
          <w:tcPr>
            <w:tcW w:w="1058" w:type="dxa"/>
            <w:shd w:val="clear" w:color="auto" w:fill="F2F2F2" w:themeFill="background1" w:themeFillShade="F2"/>
            <w:vAlign w:val="center"/>
          </w:tcPr>
          <w:p w14:paraId="38D0CDEA" w14:textId="77777777" w:rsidR="001A7A9A" w:rsidRPr="00E222B4" w:rsidRDefault="001A7A9A" w:rsidP="008154D7">
            <w:pPr>
              <w:jc w:val="center"/>
              <w:rPr>
                <w:rFonts w:asciiTheme="minorHAnsi" w:hAnsiTheme="minorHAnsi" w:cstheme="minorHAnsi"/>
                <w:b/>
                <w:bCs/>
                <w:sz w:val="16"/>
                <w:szCs w:val="16"/>
              </w:rPr>
            </w:pPr>
            <w:proofErr w:type="spellStart"/>
            <w:r w:rsidRPr="00E222B4">
              <w:rPr>
                <w:rFonts w:asciiTheme="minorHAnsi" w:hAnsiTheme="minorHAnsi" w:cstheme="minorHAnsi"/>
                <w:b/>
                <w:bCs/>
                <w:sz w:val="16"/>
                <w:szCs w:val="16"/>
              </w:rPr>
              <w:t>Qtd</w:t>
            </w:r>
            <w:proofErr w:type="spellEnd"/>
          </w:p>
        </w:tc>
        <w:tc>
          <w:tcPr>
            <w:tcW w:w="1433" w:type="dxa"/>
            <w:shd w:val="clear" w:color="auto" w:fill="F2F2F2" w:themeFill="background1" w:themeFillShade="F2"/>
            <w:vAlign w:val="center"/>
          </w:tcPr>
          <w:p w14:paraId="3D7866C5" w14:textId="77777777" w:rsidR="001A7A9A" w:rsidRPr="00E222B4" w:rsidRDefault="001A7A9A" w:rsidP="008154D7">
            <w:pPr>
              <w:jc w:val="center"/>
              <w:rPr>
                <w:rFonts w:asciiTheme="minorHAnsi" w:hAnsiTheme="minorHAnsi" w:cstheme="minorHAnsi"/>
                <w:b/>
                <w:bCs/>
                <w:sz w:val="16"/>
                <w:szCs w:val="16"/>
              </w:rPr>
            </w:pPr>
            <w:r w:rsidRPr="00E222B4">
              <w:rPr>
                <w:rFonts w:asciiTheme="minorHAnsi" w:hAnsiTheme="minorHAnsi" w:cstheme="minorHAnsi"/>
                <w:b/>
                <w:bCs/>
                <w:sz w:val="16"/>
                <w:szCs w:val="16"/>
              </w:rPr>
              <w:t>Val. Unit.</w:t>
            </w:r>
          </w:p>
        </w:tc>
        <w:tc>
          <w:tcPr>
            <w:tcW w:w="1663" w:type="dxa"/>
            <w:shd w:val="clear" w:color="auto" w:fill="F2F2F2" w:themeFill="background1" w:themeFillShade="F2"/>
            <w:vAlign w:val="center"/>
          </w:tcPr>
          <w:p w14:paraId="4F0B6876" w14:textId="77777777" w:rsidR="001A7A9A" w:rsidRPr="00E222B4" w:rsidRDefault="001A7A9A" w:rsidP="008154D7">
            <w:pPr>
              <w:jc w:val="center"/>
              <w:rPr>
                <w:rFonts w:asciiTheme="minorHAnsi" w:hAnsiTheme="minorHAnsi" w:cstheme="minorHAnsi"/>
                <w:b/>
                <w:bCs/>
                <w:sz w:val="16"/>
                <w:szCs w:val="16"/>
              </w:rPr>
            </w:pPr>
            <w:r w:rsidRPr="00E222B4">
              <w:rPr>
                <w:rFonts w:asciiTheme="minorHAnsi" w:hAnsiTheme="minorHAnsi" w:cstheme="minorHAnsi"/>
                <w:b/>
                <w:bCs/>
                <w:sz w:val="16"/>
                <w:szCs w:val="16"/>
              </w:rPr>
              <w:t>Total</w:t>
            </w:r>
          </w:p>
        </w:tc>
      </w:tr>
      <w:tr w:rsidR="001A7A9A" w:rsidRPr="00E222B4" w14:paraId="6030109B" w14:textId="77777777" w:rsidTr="00BC01A4">
        <w:trPr>
          <w:trHeight w:val="1201"/>
        </w:trPr>
        <w:tc>
          <w:tcPr>
            <w:tcW w:w="721" w:type="dxa"/>
          </w:tcPr>
          <w:p w14:paraId="1003EEC0"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01</w:t>
            </w:r>
          </w:p>
        </w:tc>
        <w:tc>
          <w:tcPr>
            <w:tcW w:w="3582" w:type="dxa"/>
          </w:tcPr>
          <w:p w14:paraId="01EAF141" w14:textId="665834A2" w:rsidR="001A7A9A" w:rsidRPr="00E222B4" w:rsidRDefault="0069230E" w:rsidP="008154D7">
            <w:pPr>
              <w:jc w:val="both"/>
              <w:rPr>
                <w:rFonts w:asciiTheme="minorHAnsi" w:hAnsiTheme="minorHAnsi" w:cstheme="minorHAnsi"/>
                <w:sz w:val="16"/>
                <w:szCs w:val="16"/>
              </w:rPr>
            </w:pPr>
            <w:r w:rsidRPr="00E222B4">
              <w:rPr>
                <w:rFonts w:asciiTheme="minorHAnsi" w:hAnsiTheme="minorHAnsi" w:cstheme="minorHAnsi"/>
                <w:b/>
                <w:bCs/>
                <w:sz w:val="16"/>
                <w:szCs w:val="16"/>
              </w:rPr>
              <w:t xml:space="preserve">58445 - </w:t>
            </w:r>
            <w:r w:rsidR="001A7A9A" w:rsidRPr="00E222B4">
              <w:rPr>
                <w:rFonts w:asciiTheme="minorHAnsi" w:hAnsiTheme="minorHAnsi" w:cstheme="minorHAnsi"/>
                <w:sz w:val="16"/>
                <w:szCs w:val="16"/>
              </w:rPr>
              <w:t>Execução global, compreendendo serviços e materiais para pintura de meio fio na cidade e Linha Vista Alegre com utilização de cal vigem e fixador (caiação), mistura da cal deverá ser de 2 litros de água para cada quilo de cal.</w:t>
            </w:r>
          </w:p>
        </w:tc>
        <w:tc>
          <w:tcPr>
            <w:tcW w:w="1324" w:type="dxa"/>
          </w:tcPr>
          <w:p w14:paraId="2D35F240"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Metro Linear</w:t>
            </w:r>
          </w:p>
        </w:tc>
        <w:tc>
          <w:tcPr>
            <w:tcW w:w="1058" w:type="dxa"/>
          </w:tcPr>
          <w:p w14:paraId="099B5E77"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100.000</w:t>
            </w:r>
          </w:p>
        </w:tc>
        <w:tc>
          <w:tcPr>
            <w:tcW w:w="1433" w:type="dxa"/>
          </w:tcPr>
          <w:p w14:paraId="2883C436"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R$ 1,72</w:t>
            </w:r>
          </w:p>
        </w:tc>
        <w:tc>
          <w:tcPr>
            <w:tcW w:w="1663" w:type="dxa"/>
          </w:tcPr>
          <w:p w14:paraId="620B224F"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R$ 172.000,00</w:t>
            </w:r>
          </w:p>
        </w:tc>
      </w:tr>
      <w:tr w:rsidR="001A7A9A" w:rsidRPr="00E222B4" w14:paraId="30175780" w14:textId="77777777" w:rsidTr="00BC01A4">
        <w:trPr>
          <w:trHeight w:val="897"/>
        </w:trPr>
        <w:tc>
          <w:tcPr>
            <w:tcW w:w="721" w:type="dxa"/>
          </w:tcPr>
          <w:p w14:paraId="2EF9F755"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02</w:t>
            </w:r>
          </w:p>
        </w:tc>
        <w:tc>
          <w:tcPr>
            <w:tcW w:w="3582" w:type="dxa"/>
          </w:tcPr>
          <w:p w14:paraId="4692365E" w14:textId="57B7C0C8" w:rsidR="001A7A9A" w:rsidRPr="00E222B4" w:rsidRDefault="0069230E" w:rsidP="008154D7">
            <w:pPr>
              <w:jc w:val="both"/>
              <w:rPr>
                <w:rFonts w:asciiTheme="minorHAnsi" w:hAnsiTheme="minorHAnsi" w:cstheme="minorHAnsi"/>
                <w:sz w:val="16"/>
                <w:szCs w:val="16"/>
              </w:rPr>
            </w:pPr>
            <w:r w:rsidRPr="00E222B4">
              <w:rPr>
                <w:rFonts w:asciiTheme="minorHAnsi" w:hAnsiTheme="minorHAnsi" w:cstheme="minorHAnsi"/>
                <w:b/>
                <w:bCs/>
                <w:sz w:val="16"/>
                <w:szCs w:val="16"/>
              </w:rPr>
              <w:t xml:space="preserve">58446 - </w:t>
            </w:r>
            <w:r w:rsidR="001A7A9A" w:rsidRPr="00E222B4">
              <w:rPr>
                <w:rFonts w:asciiTheme="minorHAnsi" w:hAnsiTheme="minorHAnsi" w:cstheme="minorHAnsi"/>
                <w:sz w:val="16"/>
                <w:szCs w:val="16"/>
              </w:rPr>
              <w:t>Execução global, compreendendo serviços e materiais para pintura de meio fio na cidade e Linha Vista Alegre com utilização de tinta acrílica amarela</w:t>
            </w:r>
          </w:p>
        </w:tc>
        <w:tc>
          <w:tcPr>
            <w:tcW w:w="1324" w:type="dxa"/>
          </w:tcPr>
          <w:p w14:paraId="723CA0B7"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Metro Linear</w:t>
            </w:r>
          </w:p>
        </w:tc>
        <w:tc>
          <w:tcPr>
            <w:tcW w:w="1058" w:type="dxa"/>
          </w:tcPr>
          <w:p w14:paraId="1AEE9441"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25.000</w:t>
            </w:r>
          </w:p>
        </w:tc>
        <w:tc>
          <w:tcPr>
            <w:tcW w:w="1433" w:type="dxa"/>
          </w:tcPr>
          <w:p w14:paraId="4DBA3A2F"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R$ 2,78</w:t>
            </w:r>
          </w:p>
        </w:tc>
        <w:tc>
          <w:tcPr>
            <w:tcW w:w="1663" w:type="dxa"/>
          </w:tcPr>
          <w:p w14:paraId="7C56FC3B" w14:textId="77777777" w:rsidR="001A7A9A" w:rsidRPr="00E222B4" w:rsidRDefault="001A7A9A" w:rsidP="008154D7">
            <w:pPr>
              <w:rPr>
                <w:rFonts w:asciiTheme="minorHAnsi" w:hAnsiTheme="minorHAnsi" w:cstheme="minorHAnsi"/>
                <w:sz w:val="16"/>
                <w:szCs w:val="16"/>
              </w:rPr>
            </w:pPr>
            <w:r w:rsidRPr="00E222B4">
              <w:rPr>
                <w:rFonts w:asciiTheme="minorHAnsi" w:hAnsiTheme="minorHAnsi" w:cstheme="minorHAnsi"/>
                <w:sz w:val="16"/>
                <w:szCs w:val="16"/>
              </w:rPr>
              <w:t>R$ 69.500,00</w:t>
            </w:r>
          </w:p>
        </w:tc>
      </w:tr>
    </w:tbl>
    <w:p w14:paraId="44B71418" w14:textId="77777777" w:rsidR="00D1026A" w:rsidRPr="008154D7" w:rsidRDefault="00D1026A" w:rsidP="008154D7">
      <w:pPr>
        <w:rPr>
          <w:rFonts w:asciiTheme="minorHAnsi" w:hAnsiTheme="minorHAnsi" w:cstheme="minorHAnsi"/>
          <w:szCs w:val="20"/>
        </w:rPr>
      </w:pPr>
    </w:p>
    <w:p w14:paraId="66BED825" w14:textId="3DAD3DC6" w:rsidR="00FE39E3" w:rsidRPr="008154D7" w:rsidRDefault="00FE39E3" w:rsidP="008154D7">
      <w:pPr>
        <w:jc w:val="both"/>
        <w:rPr>
          <w:rFonts w:asciiTheme="minorHAnsi" w:hAnsiTheme="minorHAnsi" w:cstheme="minorHAnsi"/>
          <w:b/>
          <w:bCs/>
          <w:szCs w:val="20"/>
        </w:rPr>
      </w:pPr>
      <w:r w:rsidRPr="008154D7">
        <w:rPr>
          <w:rFonts w:asciiTheme="minorHAnsi" w:hAnsiTheme="minorHAnsi" w:cstheme="minorHAnsi"/>
          <w:b/>
          <w:bCs/>
          <w:szCs w:val="20"/>
          <w:highlight w:val="yellow"/>
        </w:rPr>
        <w:t>OBS: Havendo qualquer discordância entre a descrição e a unidade de medida do CATMAT</w:t>
      </w:r>
      <w:r w:rsidR="001A7A9A" w:rsidRPr="008154D7">
        <w:rPr>
          <w:rFonts w:asciiTheme="minorHAnsi" w:hAnsiTheme="minorHAnsi" w:cstheme="minorHAnsi"/>
          <w:b/>
          <w:bCs/>
          <w:szCs w:val="20"/>
          <w:highlight w:val="yellow"/>
        </w:rPr>
        <w:t>/CATSERV</w:t>
      </w:r>
      <w:r w:rsidRPr="008154D7">
        <w:rPr>
          <w:rFonts w:asciiTheme="minorHAnsi" w:hAnsiTheme="minorHAnsi" w:cstheme="minorHAnsi"/>
          <w:b/>
          <w:bCs/>
          <w:szCs w:val="20"/>
          <w:highlight w:val="yellow"/>
        </w:rPr>
        <w:t xml:space="preserve"> e a do Edital, prevalecerá a descrição e unidade de medida constante no Edital.</w:t>
      </w:r>
      <w:r w:rsidRPr="008154D7">
        <w:rPr>
          <w:rFonts w:asciiTheme="minorHAnsi" w:hAnsiTheme="minorHAnsi" w:cstheme="minorHAnsi"/>
          <w:b/>
          <w:bCs/>
          <w:szCs w:val="20"/>
        </w:rPr>
        <w:t xml:space="preserve"> </w:t>
      </w:r>
    </w:p>
    <w:p w14:paraId="4276FFBF" w14:textId="77777777" w:rsidR="00FE39E3" w:rsidRPr="008154D7" w:rsidRDefault="00FE39E3" w:rsidP="008154D7">
      <w:pPr>
        <w:jc w:val="both"/>
        <w:rPr>
          <w:rFonts w:asciiTheme="minorHAnsi" w:hAnsiTheme="minorHAnsi" w:cstheme="minorHAnsi"/>
          <w:szCs w:val="20"/>
        </w:rPr>
      </w:pPr>
      <w:r w:rsidRPr="008154D7">
        <w:rPr>
          <w:rFonts w:asciiTheme="minorHAnsi" w:hAnsiTheme="minorHAnsi" w:cstheme="minorHAnsi"/>
          <w:szCs w:val="20"/>
        </w:rPr>
        <w:t>A estimativa do ETP e Termo de Referência, não obriga a contratante à utilização total da contratação, considerando que se trata de uma expectativa que depende de acontecimentos não sujeitos ao controle e previsão absoluta por parte da administração pública, ficando, os licitantes cientes que poderá ocorrer a não utilização total dos valores estimados.</w:t>
      </w:r>
    </w:p>
    <w:p w14:paraId="6A3E2956" w14:textId="77777777" w:rsidR="007152C7" w:rsidRPr="008154D7" w:rsidRDefault="007152C7" w:rsidP="008154D7">
      <w:pPr>
        <w:pStyle w:val="Nivel1"/>
        <w:spacing w:before="0" w:after="0" w:line="240" w:lineRule="auto"/>
        <w:ind w:right="-30"/>
        <w:rPr>
          <w:rFonts w:asciiTheme="minorHAnsi" w:hAnsiTheme="minorHAnsi" w:cstheme="minorHAnsi"/>
          <w:bCs/>
        </w:rPr>
      </w:pPr>
      <w:r w:rsidRPr="008154D7">
        <w:rPr>
          <w:rFonts w:asciiTheme="minorHAnsi" w:hAnsiTheme="minorHAnsi" w:cstheme="minorHAnsi"/>
        </w:rPr>
        <w:t>DOS RECURSOS ORÇAMENTÁRIOS.</w:t>
      </w:r>
    </w:p>
    <w:p w14:paraId="6DC4B81C" w14:textId="77777777" w:rsidR="00B32EF9" w:rsidRPr="008154D7" w:rsidRDefault="00B32EF9" w:rsidP="008154D7">
      <w:pPr>
        <w:autoSpaceDN w:val="0"/>
        <w:rPr>
          <w:rFonts w:asciiTheme="minorHAnsi" w:hAnsiTheme="minorHAnsi" w:cstheme="minorHAnsi"/>
          <w:b/>
          <w:bCs/>
          <w:szCs w:val="20"/>
        </w:rPr>
      </w:pPr>
    </w:p>
    <w:p w14:paraId="2ED7EB48" w14:textId="5260E6F7" w:rsidR="00735728" w:rsidRPr="008154D7" w:rsidRDefault="008D5C20" w:rsidP="008154D7">
      <w:pPr>
        <w:autoSpaceDN w:val="0"/>
        <w:rPr>
          <w:rFonts w:asciiTheme="minorHAnsi" w:hAnsiTheme="minorHAnsi" w:cstheme="minorHAnsi"/>
          <w:szCs w:val="20"/>
        </w:rPr>
      </w:pPr>
      <w:bookmarkStart w:id="6" w:name="_Hlk95828454"/>
      <w:r w:rsidRPr="008154D7">
        <w:rPr>
          <w:rFonts w:asciiTheme="minorHAnsi" w:hAnsiTheme="minorHAnsi" w:cstheme="minorHAnsi"/>
          <w:szCs w:val="20"/>
        </w:rPr>
        <w:t>1</w:t>
      </w:r>
      <w:r w:rsidR="00735728" w:rsidRPr="008154D7">
        <w:rPr>
          <w:rFonts w:asciiTheme="minorHAnsi" w:hAnsiTheme="minorHAnsi" w:cstheme="minorHAnsi"/>
          <w:szCs w:val="20"/>
        </w:rPr>
        <w:t>0</w:t>
      </w:r>
      <w:r w:rsidRPr="008154D7">
        <w:rPr>
          <w:rFonts w:asciiTheme="minorHAnsi" w:hAnsiTheme="minorHAnsi" w:cstheme="minorHAnsi"/>
          <w:szCs w:val="20"/>
        </w:rPr>
        <w:t>.01.</w:t>
      </w:r>
      <w:r w:rsidR="00735728" w:rsidRPr="008154D7">
        <w:rPr>
          <w:rFonts w:asciiTheme="minorHAnsi" w:hAnsiTheme="minorHAnsi" w:cstheme="minorHAnsi"/>
          <w:szCs w:val="20"/>
        </w:rPr>
        <w:t>0015.045</w:t>
      </w:r>
      <w:r w:rsidR="002F2DF7" w:rsidRPr="008154D7">
        <w:rPr>
          <w:rFonts w:asciiTheme="minorHAnsi" w:hAnsiTheme="minorHAnsi" w:cstheme="minorHAnsi"/>
          <w:szCs w:val="20"/>
        </w:rPr>
        <w:t>2</w:t>
      </w:r>
      <w:r w:rsidR="00735728" w:rsidRPr="008154D7">
        <w:rPr>
          <w:rFonts w:asciiTheme="minorHAnsi" w:hAnsiTheme="minorHAnsi" w:cstheme="minorHAnsi"/>
          <w:szCs w:val="20"/>
        </w:rPr>
        <w:t>.0032.</w:t>
      </w:r>
      <w:r w:rsidR="00201A30" w:rsidRPr="008154D7">
        <w:rPr>
          <w:rFonts w:asciiTheme="minorHAnsi" w:hAnsiTheme="minorHAnsi" w:cstheme="minorHAnsi"/>
          <w:szCs w:val="20"/>
        </w:rPr>
        <w:t>2087</w:t>
      </w:r>
      <w:r w:rsidRPr="008154D7">
        <w:rPr>
          <w:rFonts w:asciiTheme="minorHAnsi" w:hAnsiTheme="minorHAnsi" w:cstheme="minorHAnsi"/>
          <w:szCs w:val="20"/>
        </w:rPr>
        <w:t xml:space="preserve"> </w:t>
      </w:r>
      <w:bookmarkEnd w:id="6"/>
      <w:r w:rsidR="002A4CA7" w:rsidRPr="008154D7">
        <w:rPr>
          <w:rFonts w:asciiTheme="minorHAnsi" w:hAnsiTheme="minorHAnsi" w:cstheme="minorHAnsi"/>
          <w:szCs w:val="20"/>
        </w:rPr>
        <w:t xml:space="preserve">- </w:t>
      </w:r>
      <w:r w:rsidR="00201A30" w:rsidRPr="008154D7">
        <w:rPr>
          <w:rFonts w:asciiTheme="minorHAnsi" w:hAnsiTheme="minorHAnsi" w:cstheme="minorHAnsi"/>
          <w:szCs w:val="20"/>
        </w:rPr>
        <w:t>MANUTENÇÃO DE PRAÇAS, PARQUES E JARDINS</w:t>
      </w:r>
    </w:p>
    <w:p w14:paraId="2C69EC38" w14:textId="489E7FD1" w:rsidR="004F5EF4" w:rsidRPr="008154D7" w:rsidRDefault="00B07EE3" w:rsidP="008154D7">
      <w:pPr>
        <w:autoSpaceDN w:val="0"/>
        <w:rPr>
          <w:rFonts w:asciiTheme="minorHAnsi" w:hAnsiTheme="minorHAnsi" w:cstheme="minorHAnsi"/>
          <w:szCs w:val="20"/>
        </w:rPr>
      </w:pPr>
      <w:r w:rsidRPr="008154D7">
        <w:rPr>
          <w:rFonts w:asciiTheme="minorHAnsi" w:hAnsiTheme="minorHAnsi" w:cstheme="minorHAnsi"/>
          <w:szCs w:val="20"/>
        </w:rPr>
        <w:t>3</w:t>
      </w:r>
      <w:r w:rsidR="00201A30" w:rsidRPr="008154D7">
        <w:rPr>
          <w:rFonts w:asciiTheme="minorHAnsi" w:hAnsiTheme="minorHAnsi" w:cstheme="minorHAnsi"/>
          <w:szCs w:val="20"/>
        </w:rPr>
        <w:t>33</w:t>
      </w:r>
      <w:r w:rsidR="004F5EF4" w:rsidRPr="008154D7">
        <w:rPr>
          <w:rFonts w:asciiTheme="minorHAnsi" w:hAnsiTheme="minorHAnsi" w:cstheme="minorHAnsi"/>
          <w:szCs w:val="20"/>
        </w:rPr>
        <w:t>.90.</w:t>
      </w:r>
      <w:r w:rsidR="00201A30" w:rsidRPr="008154D7">
        <w:rPr>
          <w:rFonts w:asciiTheme="minorHAnsi" w:hAnsiTheme="minorHAnsi" w:cstheme="minorHAnsi"/>
          <w:szCs w:val="20"/>
        </w:rPr>
        <w:t xml:space="preserve">39 </w:t>
      </w:r>
      <w:r w:rsidR="004F5EF4" w:rsidRPr="008154D7">
        <w:rPr>
          <w:rFonts w:asciiTheme="minorHAnsi" w:hAnsiTheme="minorHAnsi" w:cstheme="minorHAnsi"/>
          <w:szCs w:val="20"/>
        </w:rPr>
        <w:t xml:space="preserve">– </w:t>
      </w:r>
      <w:r w:rsidR="00201A30" w:rsidRPr="008154D7">
        <w:rPr>
          <w:rFonts w:asciiTheme="minorHAnsi" w:hAnsiTheme="minorHAnsi" w:cstheme="minorHAnsi"/>
          <w:szCs w:val="20"/>
        </w:rPr>
        <w:t>Outros serviços de terceiros - pessoa jurídica</w:t>
      </w:r>
    </w:p>
    <w:p w14:paraId="7697E99F" w14:textId="6A897E99" w:rsidR="004F5EF4" w:rsidRPr="008154D7" w:rsidRDefault="00B62BE7" w:rsidP="008154D7">
      <w:pPr>
        <w:autoSpaceDN w:val="0"/>
        <w:rPr>
          <w:rFonts w:asciiTheme="minorHAnsi" w:hAnsiTheme="minorHAnsi" w:cstheme="minorHAnsi"/>
          <w:szCs w:val="20"/>
        </w:rPr>
      </w:pPr>
      <w:r w:rsidRPr="008154D7">
        <w:rPr>
          <w:rFonts w:asciiTheme="minorHAnsi" w:hAnsiTheme="minorHAnsi" w:cstheme="minorHAnsi"/>
          <w:szCs w:val="20"/>
        </w:rPr>
        <w:t>0</w:t>
      </w:r>
      <w:r w:rsidR="00735728" w:rsidRPr="008154D7">
        <w:rPr>
          <w:rFonts w:asciiTheme="minorHAnsi" w:hAnsiTheme="minorHAnsi" w:cstheme="minorHAnsi"/>
          <w:szCs w:val="20"/>
        </w:rPr>
        <w:t>1</w:t>
      </w:r>
      <w:r w:rsidRPr="008154D7">
        <w:rPr>
          <w:rFonts w:asciiTheme="minorHAnsi" w:hAnsiTheme="minorHAnsi" w:cstheme="minorHAnsi"/>
          <w:szCs w:val="20"/>
        </w:rPr>
        <w:t xml:space="preserve">.505 – </w:t>
      </w:r>
      <w:r w:rsidR="004F5EF4" w:rsidRPr="008154D7">
        <w:rPr>
          <w:rFonts w:asciiTheme="minorHAnsi" w:hAnsiTheme="minorHAnsi" w:cstheme="minorHAnsi"/>
          <w:szCs w:val="20"/>
        </w:rPr>
        <w:t>Royalties Tratado de Itaipu Binacional</w:t>
      </w:r>
    </w:p>
    <w:p w14:paraId="37CAB0DD" w14:textId="70A2A484" w:rsidR="00C6485D" w:rsidRPr="008154D7" w:rsidRDefault="00C6485D" w:rsidP="008154D7">
      <w:pPr>
        <w:autoSpaceDN w:val="0"/>
        <w:rPr>
          <w:rFonts w:asciiTheme="minorHAnsi" w:hAnsiTheme="minorHAnsi" w:cstheme="minorHAnsi"/>
          <w:szCs w:val="20"/>
        </w:rPr>
      </w:pPr>
    </w:p>
    <w:p w14:paraId="2E6D2A94" w14:textId="3DBA45A8" w:rsidR="00C6485D" w:rsidRPr="008154D7" w:rsidRDefault="00C6485D" w:rsidP="008154D7">
      <w:pPr>
        <w:autoSpaceDN w:val="0"/>
        <w:rPr>
          <w:rFonts w:asciiTheme="minorHAnsi" w:hAnsiTheme="minorHAnsi" w:cstheme="minorHAnsi"/>
          <w:szCs w:val="20"/>
        </w:rPr>
      </w:pPr>
      <w:r w:rsidRPr="008154D7">
        <w:rPr>
          <w:rFonts w:asciiTheme="minorHAnsi" w:hAnsiTheme="minorHAnsi" w:cstheme="minorHAnsi"/>
          <w:szCs w:val="20"/>
        </w:rPr>
        <w:t>10.01.0015.0452.0032.2083 - MANUTENÇÃO DA MALHA VIÁRIA MUNICIPAL</w:t>
      </w:r>
    </w:p>
    <w:p w14:paraId="2D073B4B" w14:textId="77777777" w:rsidR="00C6485D" w:rsidRPr="008154D7" w:rsidRDefault="00C6485D" w:rsidP="008154D7">
      <w:pPr>
        <w:autoSpaceDN w:val="0"/>
        <w:rPr>
          <w:rFonts w:asciiTheme="minorHAnsi" w:hAnsiTheme="minorHAnsi" w:cstheme="minorHAnsi"/>
          <w:szCs w:val="20"/>
        </w:rPr>
      </w:pPr>
      <w:r w:rsidRPr="008154D7">
        <w:rPr>
          <w:rFonts w:asciiTheme="minorHAnsi" w:hAnsiTheme="minorHAnsi" w:cstheme="minorHAnsi"/>
          <w:szCs w:val="20"/>
        </w:rPr>
        <w:t>333.90.39 – Outros serviços de terceiros - pessoa jurídica</w:t>
      </w:r>
    </w:p>
    <w:p w14:paraId="097A89AF" w14:textId="77777777" w:rsidR="00C6485D" w:rsidRPr="008154D7" w:rsidRDefault="00C6485D" w:rsidP="008154D7">
      <w:pPr>
        <w:autoSpaceDN w:val="0"/>
        <w:rPr>
          <w:rFonts w:asciiTheme="minorHAnsi" w:hAnsiTheme="minorHAnsi" w:cstheme="minorHAnsi"/>
          <w:szCs w:val="20"/>
        </w:rPr>
      </w:pPr>
      <w:r w:rsidRPr="008154D7">
        <w:rPr>
          <w:rFonts w:asciiTheme="minorHAnsi" w:hAnsiTheme="minorHAnsi" w:cstheme="minorHAnsi"/>
          <w:szCs w:val="20"/>
        </w:rPr>
        <w:t>01.505 – Royalties Tratado de Itaipu Binacional</w:t>
      </w:r>
    </w:p>
    <w:p w14:paraId="2A8E4155" w14:textId="3D00C575" w:rsidR="00C6485D" w:rsidRPr="008154D7" w:rsidRDefault="00C6485D" w:rsidP="008154D7">
      <w:pPr>
        <w:autoSpaceDN w:val="0"/>
        <w:rPr>
          <w:rFonts w:asciiTheme="minorHAnsi" w:hAnsiTheme="minorHAnsi" w:cstheme="minorHAnsi"/>
          <w:szCs w:val="20"/>
        </w:rPr>
      </w:pPr>
    </w:p>
    <w:p w14:paraId="68C413C3" w14:textId="3CF0F8AE" w:rsidR="00C6485D" w:rsidRPr="008154D7" w:rsidRDefault="00C6485D" w:rsidP="008154D7">
      <w:pPr>
        <w:autoSpaceDN w:val="0"/>
        <w:rPr>
          <w:rFonts w:asciiTheme="minorHAnsi" w:hAnsiTheme="minorHAnsi" w:cstheme="minorHAnsi"/>
          <w:szCs w:val="20"/>
        </w:rPr>
      </w:pPr>
      <w:r w:rsidRPr="008154D7">
        <w:rPr>
          <w:rFonts w:asciiTheme="minorHAnsi" w:hAnsiTheme="minorHAnsi" w:cstheme="minorHAnsi"/>
          <w:szCs w:val="20"/>
        </w:rPr>
        <w:t>10.01.0015.0452.0032.2086 - MANUTENÇÃO DO CEMITÉRIO E SERVIÇOS FUNERÁRIOS</w:t>
      </w:r>
    </w:p>
    <w:p w14:paraId="4537025F" w14:textId="77777777" w:rsidR="00C6485D" w:rsidRPr="008154D7" w:rsidRDefault="00C6485D" w:rsidP="008154D7">
      <w:pPr>
        <w:autoSpaceDN w:val="0"/>
        <w:rPr>
          <w:rFonts w:asciiTheme="minorHAnsi" w:hAnsiTheme="minorHAnsi" w:cstheme="minorHAnsi"/>
          <w:szCs w:val="20"/>
        </w:rPr>
      </w:pPr>
      <w:r w:rsidRPr="008154D7">
        <w:rPr>
          <w:rFonts w:asciiTheme="minorHAnsi" w:hAnsiTheme="minorHAnsi" w:cstheme="minorHAnsi"/>
          <w:szCs w:val="20"/>
        </w:rPr>
        <w:t>333.90.39 – Outros serviços de terceiros - pessoa jurídica</w:t>
      </w:r>
    </w:p>
    <w:p w14:paraId="6A62CAE1" w14:textId="77777777" w:rsidR="00C6485D" w:rsidRPr="008154D7" w:rsidRDefault="00C6485D" w:rsidP="008154D7">
      <w:pPr>
        <w:autoSpaceDN w:val="0"/>
        <w:rPr>
          <w:rFonts w:asciiTheme="minorHAnsi" w:hAnsiTheme="minorHAnsi" w:cstheme="minorHAnsi"/>
          <w:szCs w:val="20"/>
        </w:rPr>
      </w:pPr>
      <w:r w:rsidRPr="008154D7">
        <w:rPr>
          <w:rFonts w:asciiTheme="minorHAnsi" w:hAnsiTheme="minorHAnsi" w:cstheme="minorHAnsi"/>
          <w:szCs w:val="20"/>
        </w:rPr>
        <w:t>01.505 – Royalties Tratado de Itaipu Binacional</w:t>
      </w:r>
    </w:p>
    <w:p w14:paraId="61A3ECE6" w14:textId="77777777" w:rsidR="00C6485D" w:rsidRPr="008154D7" w:rsidRDefault="00C6485D" w:rsidP="008154D7">
      <w:pPr>
        <w:autoSpaceDN w:val="0"/>
        <w:rPr>
          <w:rFonts w:asciiTheme="minorHAnsi" w:hAnsiTheme="minorHAnsi" w:cstheme="minorHAnsi"/>
          <w:szCs w:val="20"/>
        </w:rPr>
      </w:pPr>
    </w:p>
    <w:p w14:paraId="70157BF0" w14:textId="77777777" w:rsidR="00425231" w:rsidRPr="008154D7" w:rsidRDefault="00425231" w:rsidP="008154D7">
      <w:pPr>
        <w:rPr>
          <w:rFonts w:asciiTheme="minorHAnsi" w:hAnsiTheme="minorHAnsi" w:cstheme="minorHAnsi"/>
          <w:bCs/>
          <w:szCs w:val="20"/>
        </w:rPr>
      </w:pPr>
    </w:p>
    <w:p w14:paraId="0340990E" w14:textId="70501075" w:rsidR="00D10EAC" w:rsidRPr="008154D7" w:rsidRDefault="00D10EAC" w:rsidP="008154D7">
      <w:pPr>
        <w:jc w:val="right"/>
        <w:rPr>
          <w:rFonts w:asciiTheme="minorHAnsi" w:hAnsiTheme="minorHAnsi" w:cstheme="minorHAnsi"/>
          <w:bCs/>
          <w:szCs w:val="20"/>
        </w:rPr>
      </w:pPr>
      <w:r w:rsidRPr="008154D7">
        <w:rPr>
          <w:rFonts w:asciiTheme="minorHAnsi" w:hAnsiTheme="minorHAnsi" w:cstheme="minorHAnsi"/>
          <w:bCs/>
          <w:szCs w:val="20"/>
        </w:rPr>
        <w:t xml:space="preserve">Entre Rios do Oeste, PR, em </w:t>
      </w:r>
      <w:r w:rsidR="00E222B4">
        <w:rPr>
          <w:rFonts w:asciiTheme="minorHAnsi" w:hAnsiTheme="minorHAnsi" w:cstheme="minorHAnsi"/>
          <w:bCs/>
          <w:szCs w:val="20"/>
        </w:rPr>
        <w:t>01</w:t>
      </w:r>
      <w:r w:rsidRPr="008154D7">
        <w:rPr>
          <w:rFonts w:asciiTheme="minorHAnsi" w:hAnsiTheme="minorHAnsi" w:cstheme="minorHAnsi"/>
          <w:bCs/>
          <w:szCs w:val="20"/>
        </w:rPr>
        <w:t xml:space="preserve"> de </w:t>
      </w:r>
      <w:proofErr w:type="gramStart"/>
      <w:r w:rsidR="00E222B4">
        <w:rPr>
          <w:rFonts w:asciiTheme="minorHAnsi" w:hAnsiTheme="minorHAnsi" w:cstheme="minorHAnsi"/>
          <w:bCs/>
          <w:szCs w:val="20"/>
        </w:rPr>
        <w:t>Abril</w:t>
      </w:r>
      <w:proofErr w:type="gramEnd"/>
      <w:r w:rsidR="002D09F3" w:rsidRPr="008154D7">
        <w:rPr>
          <w:rFonts w:asciiTheme="minorHAnsi" w:hAnsiTheme="minorHAnsi" w:cstheme="minorHAnsi"/>
          <w:bCs/>
          <w:szCs w:val="20"/>
        </w:rPr>
        <w:t xml:space="preserve"> </w:t>
      </w:r>
      <w:r w:rsidRPr="008154D7">
        <w:rPr>
          <w:rFonts w:asciiTheme="minorHAnsi" w:hAnsiTheme="minorHAnsi" w:cstheme="minorHAnsi"/>
          <w:bCs/>
          <w:szCs w:val="20"/>
        </w:rPr>
        <w:t>de 202</w:t>
      </w:r>
      <w:r w:rsidR="00A44D6E" w:rsidRPr="008154D7">
        <w:rPr>
          <w:rFonts w:asciiTheme="minorHAnsi" w:hAnsiTheme="minorHAnsi" w:cstheme="minorHAnsi"/>
          <w:bCs/>
          <w:szCs w:val="20"/>
        </w:rPr>
        <w:t>5</w:t>
      </w:r>
    </w:p>
    <w:p w14:paraId="11BA5575" w14:textId="346D2EE3" w:rsidR="00AF7B8F" w:rsidRPr="008154D7" w:rsidRDefault="00AF7B8F" w:rsidP="008154D7">
      <w:pPr>
        <w:jc w:val="right"/>
        <w:rPr>
          <w:rFonts w:asciiTheme="minorHAnsi" w:hAnsiTheme="minorHAnsi" w:cstheme="minorHAnsi"/>
          <w:bCs/>
          <w:szCs w:val="20"/>
        </w:rPr>
      </w:pPr>
    </w:p>
    <w:p w14:paraId="5BAC9BF2" w14:textId="77777777" w:rsidR="00AF7B8F" w:rsidRPr="008154D7" w:rsidRDefault="00AF7B8F" w:rsidP="008154D7">
      <w:pPr>
        <w:jc w:val="right"/>
        <w:rPr>
          <w:rFonts w:asciiTheme="minorHAnsi" w:hAnsiTheme="minorHAnsi" w:cstheme="minorHAnsi"/>
          <w:bCs/>
          <w:szCs w:val="20"/>
        </w:rPr>
      </w:pPr>
    </w:p>
    <w:p w14:paraId="0A1844BA" w14:textId="77777777" w:rsidR="00D10EAC" w:rsidRPr="008154D7" w:rsidRDefault="00D10EAC" w:rsidP="008154D7">
      <w:pPr>
        <w:rPr>
          <w:rFonts w:asciiTheme="minorHAnsi" w:hAnsiTheme="minorHAnsi" w:cstheme="minorHAnsi"/>
          <w:bCs/>
          <w:szCs w:val="20"/>
        </w:rPr>
      </w:pPr>
    </w:p>
    <w:p w14:paraId="6535BBE2" w14:textId="77777777" w:rsidR="00AF7B8F" w:rsidRPr="008154D7" w:rsidRDefault="00AF7B8F" w:rsidP="008154D7">
      <w:pPr>
        <w:jc w:val="center"/>
        <w:rPr>
          <w:rFonts w:asciiTheme="minorHAnsi" w:hAnsiTheme="minorHAnsi" w:cstheme="minorHAnsi"/>
          <w:b/>
          <w:bCs/>
          <w:szCs w:val="20"/>
        </w:rPr>
        <w:sectPr w:rsidR="00AF7B8F" w:rsidRPr="008154D7" w:rsidSect="00291D2B">
          <w:headerReference w:type="default" r:id="rId13"/>
          <w:pgSz w:w="11906" w:h="16838"/>
          <w:pgMar w:top="1418" w:right="1134" w:bottom="1134" w:left="1701" w:header="709" w:footer="709" w:gutter="0"/>
          <w:cols w:space="708"/>
          <w:docGrid w:linePitch="360"/>
        </w:sectPr>
      </w:pPr>
    </w:p>
    <w:bookmarkEnd w:id="0"/>
    <w:p w14:paraId="44269CBC" w14:textId="77777777" w:rsidR="00E222B4" w:rsidRDefault="00E222B4" w:rsidP="00E222B4">
      <w:pPr>
        <w:ind w:left="708"/>
        <w:rPr>
          <w:rFonts w:cs="Arial"/>
          <w:b/>
          <w:szCs w:val="20"/>
        </w:rPr>
      </w:pPr>
    </w:p>
    <w:p w14:paraId="1857B67C" w14:textId="77777777" w:rsidR="00E222B4" w:rsidRPr="00E222B4" w:rsidRDefault="00E222B4" w:rsidP="00E222B4">
      <w:pPr>
        <w:ind w:left="708"/>
        <w:rPr>
          <w:rFonts w:asciiTheme="minorHAnsi" w:hAnsiTheme="minorHAnsi" w:cstheme="minorHAnsi"/>
          <w:b/>
          <w:szCs w:val="20"/>
        </w:rPr>
      </w:pPr>
    </w:p>
    <w:p w14:paraId="780072E2" w14:textId="77777777" w:rsidR="00E222B4" w:rsidRPr="00E222B4" w:rsidRDefault="00E222B4" w:rsidP="00E222B4">
      <w:pPr>
        <w:ind w:left="708"/>
        <w:rPr>
          <w:rFonts w:asciiTheme="minorHAnsi" w:hAnsiTheme="minorHAnsi" w:cstheme="minorHAnsi"/>
          <w:b/>
          <w:szCs w:val="20"/>
        </w:rPr>
      </w:pPr>
    </w:p>
    <w:p w14:paraId="44443F03" w14:textId="77777777" w:rsidR="00E222B4" w:rsidRPr="00E222B4" w:rsidRDefault="00E222B4" w:rsidP="00E222B4">
      <w:pPr>
        <w:rPr>
          <w:rFonts w:asciiTheme="minorHAnsi" w:hAnsiTheme="minorHAnsi" w:cstheme="minorHAnsi"/>
          <w:bCs/>
          <w:iCs/>
          <w:szCs w:val="20"/>
        </w:rPr>
      </w:pPr>
      <w:r w:rsidRPr="00E222B4">
        <w:rPr>
          <w:rFonts w:asciiTheme="minorHAnsi" w:hAnsiTheme="minorHAnsi" w:cstheme="minorHAnsi"/>
          <w:bCs/>
          <w:iCs/>
          <w:szCs w:val="20"/>
        </w:rPr>
        <w:t xml:space="preserve">                               </w:t>
      </w:r>
      <w:r w:rsidRPr="00E222B4">
        <w:rPr>
          <w:rFonts w:asciiTheme="minorHAnsi" w:hAnsiTheme="minorHAnsi" w:cstheme="minorHAnsi"/>
          <w:b/>
          <w:szCs w:val="20"/>
        </w:rPr>
        <w:t xml:space="preserve">LUCIANO ANDRE SCHAEFER </w:t>
      </w:r>
      <w:r w:rsidRPr="00E222B4">
        <w:rPr>
          <w:rFonts w:asciiTheme="minorHAnsi" w:hAnsiTheme="minorHAnsi" w:cstheme="minorHAnsi"/>
          <w:bCs/>
          <w:iCs/>
          <w:szCs w:val="20"/>
        </w:rPr>
        <w:tab/>
      </w:r>
      <w:r w:rsidRPr="00E222B4">
        <w:rPr>
          <w:rFonts w:asciiTheme="minorHAnsi" w:hAnsiTheme="minorHAnsi" w:cstheme="minorHAnsi"/>
          <w:bCs/>
          <w:iCs/>
          <w:szCs w:val="20"/>
        </w:rPr>
        <w:tab/>
      </w:r>
      <w:r w:rsidRPr="00E222B4">
        <w:rPr>
          <w:rFonts w:asciiTheme="minorHAnsi" w:hAnsiTheme="minorHAnsi" w:cstheme="minorHAnsi"/>
          <w:bCs/>
          <w:iCs/>
          <w:szCs w:val="20"/>
        </w:rPr>
        <w:tab/>
        <w:t xml:space="preserve">                 </w:t>
      </w:r>
      <w:r w:rsidRPr="00E222B4">
        <w:rPr>
          <w:rFonts w:asciiTheme="minorHAnsi" w:hAnsiTheme="minorHAnsi" w:cstheme="minorHAnsi"/>
          <w:b/>
          <w:szCs w:val="20"/>
        </w:rPr>
        <w:t>JAIR BOKORNI</w:t>
      </w:r>
    </w:p>
    <w:p w14:paraId="09323A1F" w14:textId="132DA2FE" w:rsidR="00E222B4" w:rsidRPr="00E222B4" w:rsidRDefault="00E222B4" w:rsidP="00E222B4">
      <w:pPr>
        <w:ind w:left="360"/>
        <w:rPr>
          <w:rFonts w:asciiTheme="minorHAnsi" w:hAnsiTheme="minorHAnsi" w:cstheme="minorHAnsi"/>
          <w:bCs/>
          <w:iCs/>
          <w:szCs w:val="20"/>
        </w:rPr>
      </w:pPr>
      <w:r w:rsidRPr="00E222B4">
        <w:rPr>
          <w:rFonts w:asciiTheme="minorHAnsi" w:hAnsiTheme="minorHAnsi" w:cstheme="minorHAnsi"/>
          <w:bCs/>
          <w:iCs/>
          <w:szCs w:val="20"/>
        </w:rPr>
        <w:tab/>
        <w:t xml:space="preserve">       Secretaria de Viação, Obras e Serviços Públicos</w:t>
      </w:r>
      <w:r w:rsidRPr="00E222B4">
        <w:rPr>
          <w:rFonts w:asciiTheme="minorHAnsi" w:hAnsiTheme="minorHAnsi" w:cstheme="minorHAnsi"/>
          <w:bCs/>
          <w:iCs/>
          <w:szCs w:val="20"/>
        </w:rPr>
        <w:tab/>
      </w:r>
      <w:r w:rsidRPr="00E222B4">
        <w:rPr>
          <w:rFonts w:asciiTheme="minorHAnsi" w:hAnsiTheme="minorHAnsi" w:cstheme="minorHAnsi"/>
          <w:bCs/>
          <w:iCs/>
          <w:szCs w:val="20"/>
        </w:rPr>
        <w:tab/>
      </w:r>
      <w:r w:rsidRPr="00E222B4">
        <w:rPr>
          <w:rFonts w:asciiTheme="minorHAnsi" w:hAnsiTheme="minorHAnsi" w:cstheme="minorHAnsi"/>
          <w:bCs/>
          <w:iCs/>
          <w:szCs w:val="20"/>
        </w:rPr>
        <w:tab/>
        <w:t xml:space="preserve">          Prefeito</w:t>
      </w:r>
    </w:p>
    <w:p w14:paraId="4F89895C" w14:textId="0D88620F" w:rsidR="008D05ED" w:rsidRPr="00E222B4" w:rsidRDefault="008D05ED" w:rsidP="00E222B4">
      <w:pPr>
        <w:jc w:val="center"/>
        <w:rPr>
          <w:rFonts w:asciiTheme="minorHAnsi" w:hAnsiTheme="minorHAnsi" w:cstheme="minorHAnsi"/>
          <w:b/>
          <w:bCs/>
          <w:szCs w:val="20"/>
        </w:rPr>
      </w:pPr>
    </w:p>
    <w:sectPr w:rsidR="008D05ED" w:rsidRPr="00E222B4" w:rsidSect="00AF7B8F">
      <w:type w:val="continuous"/>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303D0" w14:textId="77777777" w:rsidR="00695BBA" w:rsidRDefault="00695BBA">
      <w:r>
        <w:separator/>
      </w:r>
    </w:p>
  </w:endnote>
  <w:endnote w:type="continuationSeparator" w:id="0">
    <w:p w14:paraId="7514098A" w14:textId="77777777" w:rsidR="00695BBA" w:rsidRDefault="00695BBA">
      <w:r>
        <w:continuationSeparator/>
      </w:r>
    </w:p>
  </w:endnote>
  <w:endnote w:type="continuationNotice" w:id="1">
    <w:p w14:paraId="626214D1" w14:textId="77777777" w:rsidR="00695BBA" w:rsidRDefault="00695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Light">
    <w:charset w:val="80"/>
    <w:family w:val="roman"/>
    <w:pitch w:val="variable"/>
    <w:sig w:usb0="800002E7" w:usb1="2AC7FCFF" w:usb2="00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045F9" w14:textId="77777777" w:rsidR="00695BBA" w:rsidRDefault="00695BBA">
      <w:r>
        <w:separator/>
      </w:r>
    </w:p>
  </w:footnote>
  <w:footnote w:type="continuationSeparator" w:id="0">
    <w:p w14:paraId="5FA41D80" w14:textId="77777777" w:rsidR="00695BBA" w:rsidRDefault="00695BBA">
      <w:r>
        <w:continuationSeparator/>
      </w:r>
    </w:p>
  </w:footnote>
  <w:footnote w:type="continuationNotice" w:id="1">
    <w:p w14:paraId="1AD48C6B" w14:textId="77777777" w:rsidR="00695BBA" w:rsidRDefault="00695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712C9" w14:textId="77777777" w:rsidR="004A2B60" w:rsidRDefault="004A2B60" w:rsidP="009F4539">
    <w:pPr>
      <w:pStyle w:val="Cabealho"/>
    </w:pPr>
    <w:r>
      <w:rPr>
        <w:noProof/>
        <w:sz w:val="22"/>
      </w:rPr>
      <w:drawing>
        <wp:inline distT="0" distB="0" distL="0" distR="0" wp14:anchorId="6127B8C1" wp14:editId="4BE7BC00">
          <wp:extent cx="5600700" cy="8001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0" cy="800100"/>
                  </a:xfrm>
                  <a:prstGeom prst="rect">
                    <a:avLst/>
                  </a:prstGeom>
                  <a:noFill/>
                  <a:ln>
                    <a:noFill/>
                  </a:ln>
                </pic:spPr>
              </pic:pic>
            </a:graphicData>
          </a:graphic>
        </wp:inline>
      </w:drawing>
    </w:r>
  </w:p>
  <w:p w14:paraId="7758869A" w14:textId="77777777" w:rsidR="004A2B60" w:rsidRDefault="004A2B60">
    <w:pPr>
      <w:pStyle w:val="Cabealho"/>
    </w:pPr>
  </w:p>
  <w:p w14:paraId="1A30BD21" w14:textId="77777777" w:rsidR="004A2B60" w:rsidRDefault="004A2B6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D5C100D"/>
    <w:multiLevelType w:val="multilevel"/>
    <w:tmpl w:val="9F0AD9B0"/>
    <w:lvl w:ilvl="0">
      <w:start w:val="1"/>
      <w:numFmt w:val="decimal"/>
      <w:pStyle w:val="Nivel1"/>
      <w:lvlText w:val="%1."/>
      <w:lvlJc w:val="left"/>
      <w:pPr>
        <w:ind w:left="928" w:hanging="360"/>
      </w:pPr>
      <w:rPr>
        <w:rFonts w:hint="default"/>
        <w:b/>
        <w:color w:val="auto"/>
      </w:rPr>
    </w:lvl>
    <w:lvl w:ilvl="1">
      <w:start w:val="1"/>
      <w:numFmt w:val="decimal"/>
      <w:lvlText w:val="%1.%2."/>
      <w:lvlJc w:val="left"/>
      <w:pPr>
        <w:ind w:left="716" w:hanging="432"/>
      </w:pPr>
      <w:rPr>
        <w:rFonts w:hint="default"/>
        <w:b/>
        <w:bCs/>
        <w:i w:val="0"/>
        <w:strike w:val="0"/>
        <w:color w:val="auto"/>
      </w:rPr>
    </w:lvl>
    <w:lvl w:ilvl="2">
      <w:start w:val="1"/>
      <w:numFmt w:val="decimal"/>
      <w:lvlText w:val="%1.%2.%3."/>
      <w:lvlJc w:val="left"/>
      <w:pPr>
        <w:ind w:left="1496"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FB5CAF"/>
    <w:multiLevelType w:val="hybridMultilevel"/>
    <w:tmpl w:val="C9D0D6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821CE2"/>
    <w:multiLevelType w:val="multilevel"/>
    <w:tmpl w:val="848A3890"/>
    <w:lvl w:ilvl="0">
      <w:start w:val="1"/>
      <w:numFmt w:val="decimal"/>
      <w:lvlText w:val="%1"/>
      <w:lvlJc w:val="left"/>
      <w:pPr>
        <w:ind w:left="360" w:hanging="360"/>
      </w:pPr>
      <w:rPr>
        <w:rFonts w:hint="default"/>
        <w:b/>
        <w:color w:val="000000"/>
      </w:rPr>
    </w:lvl>
    <w:lvl w:ilvl="1">
      <w:start w:val="5"/>
      <w:numFmt w:val="decimal"/>
      <w:lvlText w:val="%1.%2"/>
      <w:lvlJc w:val="left"/>
      <w:pPr>
        <w:ind w:left="-207" w:hanging="360"/>
      </w:pPr>
      <w:rPr>
        <w:rFonts w:hint="default"/>
        <w:b/>
        <w:color w:val="000000"/>
      </w:rPr>
    </w:lvl>
    <w:lvl w:ilvl="2">
      <w:start w:val="1"/>
      <w:numFmt w:val="decimal"/>
      <w:lvlText w:val="%1.%2.%3"/>
      <w:lvlJc w:val="left"/>
      <w:pPr>
        <w:ind w:left="-414" w:hanging="720"/>
      </w:pPr>
      <w:rPr>
        <w:rFonts w:hint="default"/>
        <w:b/>
        <w:color w:val="000000"/>
      </w:rPr>
    </w:lvl>
    <w:lvl w:ilvl="3">
      <w:start w:val="1"/>
      <w:numFmt w:val="decimal"/>
      <w:lvlText w:val="%1.%2.%3.%4"/>
      <w:lvlJc w:val="left"/>
      <w:pPr>
        <w:ind w:left="-981" w:hanging="720"/>
      </w:pPr>
      <w:rPr>
        <w:rFonts w:hint="default"/>
        <w:b/>
        <w:color w:val="000000"/>
      </w:rPr>
    </w:lvl>
    <w:lvl w:ilvl="4">
      <w:start w:val="1"/>
      <w:numFmt w:val="decimal"/>
      <w:lvlText w:val="%1.%2.%3.%4.%5"/>
      <w:lvlJc w:val="left"/>
      <w:pPr>
        <w:ind w:left="-1188" w:hanging="1080"/>
      </w:pPr>
      <w:rPr>
        <w:rFonts w:hint="default"/>
        <w:b/>
        <w:color w:val="000000"/>
      </w:rPr>
    </w:lvl>
    <w:lvl w:ilvl="5">
      <w:start w:val="1"/>
      <w:numFmt w:val="decimal"/>
      <w:lvlText w:val="%1.%2.%3.%4.%5.%6"/>
      <w:lvlJc w:val="left"/>
      <w:pPr>
        <w:ind w:left="-1755" w:hanging="1080"/>
      </w:pPr>
      <w:rPr>
        <w:rFonts w:hint="default"/>
        <w:b/>
        <w:color w:val="000000"/>
      </w:rPr>
    </w:lvl>
    <w:lvl w:ilvl="6">
      <w:start w:val="1"/>
      <w:numFmt w:val="decimal"/>
      <w:lvlText w:val="%1.%2.%3.%4.%5.%6.%7"/>
      <w:lvlJc w:val="left"/>
      <w:pPr>
        <w:ind w:left="-1962" w:hanging="1440"/>
      </w:pPr>
      <w:rPr>
        <w:rFonts w:hint="default"/>
        <w:b/>
        <w:color w:val="000000"/>
      </w:rPr>
    </w:lvl>
    <w:lvl w:ilvl="7">
      <w:start w:val="1"/>
      <w:numFmt w:val="decimal"/>
      <w:lvlText w:val="%1.%2.%3.%4.%5.%6.%7.%8"/>
      <w:lvlJc w:val="left"/>
      <w:pPr>
        <w:ind w:left="-2529" w:hanging="1440"/>
      </w:pPr>
      <w:rPr>
        <w:rFonts w:hint="default"/>
        <w:b/>
        <w:color w:val="000000"/>
      </w:rPr>
    </w:lvl>
    <w:lvl w:ilvl="8">
      <w:start w:val="1"/>
      <w:numFmt w:val="decimal"/>
      <w:lvlText w:val="%1.%2.%3.%4.%5.%6.%7.%8.%9"/>
      <w:lvlJc w:val="left"/>
      <w:pPr>
        <w:ind w:left="-3096" w:hanging="1440"/>
      </w:pPr>
      <w:rPr>
        <w:rFonts w:hint="default"/>
        <w:b/>
        <w:color w:val="000000"/>
      </w:rPr>
    </w:lvl>
  </w:abstractNum>
  <w:abstractNum w:abstractNumId="6" w15:restartNumberingAfterBreak="0">
    <w:nsid w:val="7E9D2631"/>
    <w:multiLevelType w:val="hybridMultilevel"/>
    <w:tmpl w:val="C1D47BA8"/>
    <w:lvl w:ilvl="0" w:tplc="EB0E10C6">
      <w:numFmt w:val="bullet"/>
      <w:lvlText w:val=""/>
      <w:lvlJc w:val="left"/>
      <w:pPr>
        <w:ind w:left="720" w:hanging="360"/>
      </w:pPr>
      <w:rPr>
        <w:rFonts w:ascii="Symbol" w:eastAsia="Times New Roman" w:hAnsi="Symbol"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5"/>
  </w:num>
  <w:num w:numId="12">
    <w:abstractNumId w:val="2"/>
    <w:lvlOverride w:ilvl="0">
      <w:startOverride w:val="1"/>
    </w:lvlOverride>
    <w:lvlOverride w:ilvl="1">
      <w:startOverride w:val="4"/>
    </w:lvlOverride>
  </w:num>
  <w:num w:numId="13">
    <w:abstractNumId w:val="2"/>
    <w:lvlOverride w:ilvl="0">
      <w:startOverride w:val="1"/>
    </w:lvlOverride>
    <w:lvlOverride w:ilvl="1">
      <w:startOverride w:val="6"/>
    </w:lvlOverride>
  </w:num>
  <w:num w:numId="14">
    <w:abstractNumId w:val="2"/>
    <w:lvlOverride w:ilvl="0">
      <w:startOverride w:val="9"/>
    </w:lvlOverride>
    <w:lvlOverride w:ilvl="1">
      <w:startOverride w:val="5"/>
    </w:lvlOverride>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82"/>
    <w:rsid w:val="00001FC5"/>
    <w:rsid w:val="0000236D"/>
    <w:rsid w:val="00003298"/>
    <w:rsid w:val="0000392B"/>
    <w:rsid w:val="00006AB9"/>
    <w:rsid w:val="00012A55"/>
    <w:rsid w:val="000135C0"/>
    <w:rsid w:val="0001661B"/>
    <w:rsid w:val="0002260C"/>
    <w:rsid w:val="00022F38"/>
    <w:rsid w:val="0002306D"/>
    <w:rsid w:val="000241B5"/>
    <w:rsid w:val="000242C8"/>
    <w:rsid w:val="00027155"/>
    <w:rsid w:val="00030D6A"/>
    <w:rsid w:val="000318BA"/>
    <w:rsid w:val="000322C2"/>
    <w:rsid w:val="000349AF"/>
    <w:rsid w:val="00034A29"/>
    <w:rsid w:val="00040653"/>
    <w:rsid w:val="00040957"/>
    <w:rsid w:val="000415F8"/>
    <w:rsid w:val="00045830"/>
    <w:rsid w:val="00046523"/>
    <w:rsid w:val="00047D73"/>
    <w:rsid w:val="00051DA8"/>
    <w:rsid w:val="000528E5"/>
    <w:rsid w:val="0005563E"/>
    <w:rsid w:val="00056433"/>
    <w:rsid w:val="0005687F"/>
    <w:rsid w:val="00060414"/>
    <w:rsid w:val="000604AA"/>
    <w:rsid w:val="00062853"/>
    <w:rsid w:val="00062C9B"/>
    <w:rsid w:val="00063CC2"/>
    <w:rsid w:val="00064D33"/>
    <w:rsid w:val="0006533D"/>
    <w:rsid w:val="0006537A"/>
    <w:rsid w:val="00065395"/>
    <w:rsid w:val="0006550E"/>
    <w:rsid w:val="000670EC"/>
    <w:rsid w:val="000677A2"/>
    <w:rsid w:val="00070EA5"/>
    <w:rsid w:val="00073282"/>
    <w:rsid w:val="00074DD4"/>
    <w:rsid w:val="00076CBC"/>
    <w:rsid w:val="000779C7"/>
    <w:rsid w:val="00077BBD"/>
    <w:rsid w:val="00077D7D"/>
    <w:rsid w:val="00081098"/>
    <w:rsid w:val="000814E0"/>
    <w:rsid w:val="00087EF2"/>
    <w:rsid w:val="00090D05"/>
    <w:rsid w:val="00090F5D"/>
    <w:rsid w:val="00091F42"/>
    <w:rsid w:val="00092759"/>
    <w:rsid w:val="00092C33"/>
    <w:rsid w:val="000932F7"/>
    <w:rsid w:val="00093CC3"/>
    <w:rsid w:val="00094321"/>
    <w:rsid w:val="0009638E"/>
    <w:rsid w:val="000974D8"/>
    <w:rsid w:val="000A038D"/>
    <w:rsid w:val="000A102A"/>
    <w:rsid w:val="000A1A7B"/>
    <w:rsid w:val="000A1B88"/>
    <w:rsid w:val="000A23DA"/>
    <w:rsid w:val="000A674F"/>
    <w:rsid w:val="000B1AC5"/>
    <w:rsid w:val="000B2A22"/>
    <w:rsid w:val="000B5199"/>
    <w:rsid w:val="000B7B55"/>
    <w:rsid w:val="000C123B"/>
    <w:rsid w:val="000C21AD"/>
    <w:rsid w:val="000C2C16"/>
    <w:rsid w:val="000C5EE4"/>
    <w:rsid w:val="000C670A"/>
    <w:rsid w:val="000C6FFD"/>
    <w:rsid w:val="000D1B2E"/>
    <w:rsid w:val="000D2A1E"/>
    <w:rsid w:val="000D2AC3"/>
    <w:rsid w:val="000D418A"/>
    <w:rsid w:val="000D41E1"/>
    <w:rsid w:val="000D5339"/>
    <w:rsid w:val="000D5C55"/>
    <w:rsid w:val="000E0999"/>
    <w:rsid w:val="000F1C1C"/>
    <w:rsid w:val="000F4088"/>
    <w:rsid w:val="000F4F96"/>
    <w:rsid w:val="000F5A07"/>
    <w:rsid w:val="000F6454"/>
    <w:rsid w:val="00100990"/>
    <w:rsid w:val="00104420"/>
    <w:rsid w:val="00104C48"/>
    <w:rsid w:val="00105707"/>
    <w:rsid w:val="001060BC"/>
    <w:rsid w:val="001103FF"/>
    <w:rsid w:val="00110F04"/>
    <w:rsid w:val="001129FE"/>
    <w:rsid w:val="00113EEB"/>
    <w:rsid w:val="001154C2"/>
    <w:rsid w:val="00117854"/>
    <w:rsid w:val="00120103"/>
    <w:rsid w:val="0012163E"/>
    <w:rsid w:val="00121657"/>
    <w:rsid w:val="001219B0"/>
    <w:rsid w:val="00123B54"/>
    <w:rsid w:val="00124990"/>
    <w:rsid w:val="00124BB7"/>
    <w:rsid w:val="00124FA4"/>
    <w:rsid w:val="00125B7C"/>
    <w:rsid w:val="00126FDC"/>
    <w:rsid w:val="001304C0"/>
    <w:rsid w:val="00130B8D"/>
    <w:rsid w:val="001315F2"/>
    <w:rsid w:val="00137E22"/>
    <w:rsid w:val="0014004B"/>
    <w:rsid w:val="00140D80"/>
    <w:rsid w:val="00142A63"/>
    <w:rsid w:val="0014325E"/>
    <w:rsid w:val="00146BDF"/>
    <w:rsid w:val="001478B4"/>
    <w:rsid w:val="00147AB2"/>
    <w:rsid w:val="001516EA"/>
    <w:rsid w:val="001537D0"/>
    <w:rsid w:val="00153E25"/>
    <w:rsid w:val="00154505"/>
    <w:rsid w:val="0015684D"/>
    <w:rsid w:val="00160BBD"/>
    <w:rsid w:val="00160DA4"/>
    <w:rsid w:val="00161051"/>
    <w:rsid w:val="00161F08"/>
    <w:rsid w:val="00163F58"/>
    <w:rsid w:val="0016584A"/>
    <w:rsid w:val="00170964"/>
    <w:rsid w:val="00170CE1"/>
    <w:rsid w:val="00174CAA"/>
    <w:rsid w:val="00176534"/>
    <w:rsid w:val="00177CD5"/>
    <w:rsid w:val="001817D2"/>
    <w:rsid w:val="00184086"/>
    <w:rsid w:val="0018642C"/>
    <w:rsid w:val="0018780B"/>
    <w:rsid w:val="001904A8"/>
    <w:rsid w:val="00190A11"/>
    <w:rsid w:val="0019404C"/>
    <w:rsid w:val="00195029"/>
    <w:rsid w:val="001A11DA"/>
    <w:rsid w:val="001A1732"/>
    <w:rsid w:val="001A2CE9"/>
    <w:rsid w:val="001A3A05"/>
    <w:rsid w:val="001A3E18"/>
    <w:rsid w:val="001A425B"/>
    <w:rsid w:val="001A6982"/>
    <w:rsid w:val="001A7A9A"/>
    <w:rsid w:val="001B005B"/>
    <w:rsid w:val="001C1001"/>
    <w:rsid w:val="001C3F32"/>
    <w:rsid w:val="001C48B6"/>
    <w:rsid w:val="001C4C04"/>
    <w:rsid w:val="001C694F"/>
    <w:rsid w:val="001C71C1"/>
    <w:rsid w:val="001C721E"/>
    <w:rsid w:val="001D0064"/>
    <w:rsid w:val="001D09CD"/>
    <w:rsid w:val="001D490A"/>
    <w:rsid w:val="001E14AF"/>
    <w:rsid w:val="001E3AAF"/>
    <w:rsid w:val="001E4288"/>
    <w:rsid w:val="001E4C53"/>
    <w:rsid w:val="001E5120"/>
    <w:rsid w:val="001F0A6E"/>
    <w:rsid w:val="001F39FA"/>
    <w:rsid w:val="001F48E9"/>
    <w:rsid w:val="001F5C91"/>
    <w:rsid w:val="001F745A"/>
    <w:rsid w:val="0020121D"/>
    <w:rsid w:val="00201A30"/>
    <w:rsid w:val="00202A04"/>
    <w:rsid w:val="00202F61"/>
    <w:rsid w:val="00205197"/>
    <w:rsid w:val="0020593D"/>
    <w:rsid w:val="00207B98"/>
    <w:rsid w:val="00207B9D"/>
    <w:rsid w:val="00210001"/>
    <w:rsid w:val="00210B85"/>
    <w:rsid w:val="0021106D"/>
    <w:rsid w:val="002137D6"/>
    <w:rsid w:val="0022099D"/>
    <w:rsid w:val="00220D9F"/>
    <w:rsid w:val="00221BA5"/>
    <w:rsid w:val="00222980"/>
    <w:rsid w:val="002241A2"/>
    <w:rsid w:val="0022480B"/>
    <w:rsid w:val="00230D19"/>
    <w:rsid w:val="00231E8F"/>
    <w:rsid w:val="00231E9C"/>
    <w:rsid w:val="00234AA7"/>
    <w:rsid w:val="00235489"/>
    <w:rsid w:val="00236B38"/>
    <w:rsid w:val="00240B17"/>
    <w:rsid w:val="00240B92"/>
    <w:rsid w:val="00240E0D"/>
    <w:rsid w:val="00241D78"/>
    <w:rsid w:val="00246DAE"/>
    <w:rsid w:val="00247319"/>
    <w:rsid w:val="002538B4"/>
    <w:rsid w:val="002538E3"/>
    <w:rsid w:val="00255C24"/>
    <w:rsid w:val="002561F9"/>
    <w:rsid w:val="002568EE"/>
    <w:rsid w:val="00257460"/>
    <w:rsid w:val="00257F36"/>
    <w:rsid w:val="00260802"/>
    <w:rsid w:val="00262C78"/>
    <w:rsid w:val="0026307C"/>
    <w:rsid w:val="0026386A"/>
    <w:rsid w:val="00264B7A"/>
    <w:rsid w:val="00267125"/>
    <w:rsid w:val="0026782B"/>
    <w:rsid w:val="00267B22"/>
    <w:rsid w:val="00267DDF"/>
    <w:rsid w:val="00271CB6"/>
    <w:rsid w:val="0027301A"/>
    <w:rsid w:val="00274E7D"/>
    <w:rsid w:val="00276D30"/>
    <w:rsid w:val="00276ECC"/>
    <w:rsid w:val="002807F6"/>
    <w:rsid w:val="00283344"/>
    <w:rsid w:val="00285C78"/>
    <w:rsid w:val="0028765E"/>
    <w:rsid w:val="0029037D"/>
    <w:rsid w:val="0029139E"/>
    <w:rsid w:val="00291AD2"/>
    <w:rsid w:val="00291D2B"/>
    <w:rsid w:val="002937D4"/>
    <w:rsid w:val="0029415B"/>
    <w:rsid w:val="002942DB"/>
    <w:rsid w:val="00294F04"/>
    <w:rsid w:val="002A0A4F"/>
    <w:rsid w:val="002A3622"/>
    <w:rsid w:val="002A4CA7"/>
    <w:rsid w:val="002A7E1B"/>
    <w:rsid w:val="002B1D10"/>
    <w:rsid w:val="002B2E06"/>
    <w:rsid w:val="002C09C6"/>
    <w:rsid w:val="002C2307"/>
    <w:rsid w:val="002C4E62"/>
    <w:rsid w:val="002C4F7D"/>
    <w:rsid w:val="002C50DF"/>
    <w:rsid w:val="002C54C1"/>
    <w:rsid w:val="002C7035"/>
    <w:rsid w:val="002D09F3"/>
    <w:rsid w:val="002D38D1"/>
    <w:rsid w:val="002D6298"/>
    <w:rsid w:val="002D6942"/>
    <w:rsid w:val="002D78B4"/>
    <w:rsid w:val="002D7C8E"/>
    <w:rsid w:val="002E160F"/>
    <w:rsid w:val="002E3CAE"/>
    <w:rsid w:val="002E3F91"/>
    <w:rsid w:val="002E480D"/>
    <w:rsid w:val="002E5F6B"/>
    <w:rsid w:val="002E786F"/>
    <w:rsid w:val="002F084D"/>
    <w:rsid w:val="002F25BD"/>
    <w:rsid w:val="002F2DF7"/>
    <w:rsid w:val="002F308B"/>
    <w:rsid w:val="002F3CCE"/>
    <w:rsid w:val="002F4E4B"/>
    <w:rsid w:val="002F7F42"/>
    <w:rsid w:val="003022D4"/>
    <w:rsid w:val="00303F27"/>
    <w:rsid w:val="0030684D"/>
    <w:rsid w:val="00307696"/>
    <w:rsid w:val="00307B86"/>
    <w:rsid w:val="00310B4A"/>
    <w:rsid w:val="003169BB"/>
    <w:rsid w:val="003238C3"/>
    <w:rsid w:val="00323A82"/>
    <w:rsid w:val="00324BCD"/>
    <w:rsid w:val="00324CC7"/>
    <w:rsid w:val="00324F30"/>
    <w:rsid w:val="00325023"/>
    <w:rsid w:val="00325FD8"/>
    <w:rsid w:val="003265B9"/>
    <w:rsid w:val="00327232"/>
    <w:rsid w:val="003302F0"/>
    <w:rsid w:val="003309FE"/>
    <w:rsid w:val="00331182"/>
    <w:rsid w:val="003334B1"/>
    <w:rsid w:val="00336B6B"/>
    <w:rsid w:val="00340EE0"/>
    <w:rsid w:val="00343032"/>
    <w:rsid w:val="00350503"/>
    <w:rsid w:val="00352D2C"/>
    <w:rsid w:val="00353658"/>
    <w:rsid w:val="0035658A"/>
    <w:rsid w:val="0035660F"/>
    <w:rsid w:val="00360FB6"/>
    <w:rsid w:val="00364141"/>
    <w:rsid w:val="00367EF6"/>
    <w:rsid w:val="00370610"/>
    <w:rsid w:val="00370F2F"/>
    <w:rsid w:val="00373F2A"/>
    <w:rsid w:val="003779A2"/>
    <w:rsid w:val="0038139C"/>
    <w:rsid w:val="00381CFF"/>
    <w:rsid w:val="00381D92"/>
    <w:rsid w:val="003826C4"/>
    <w:rsid w:val="0038360C"/>
    <w:rsid w:val="003842F5"/>
    <w:rsid w:val="00386157"/>
    <w:rsid w:val="00386ADE"/>
    <w:rsid w:val="00386F0B"/>
    <w:rsid w:val="0039126B"/>
    <w:rsid w:val="00391E14"/>
    <w:rsid w:val="00394A77"/>
    <w:rsid w:val="003959F6"/>
    <w:rsid w:val="003962C3"/>
    <w:rsid w:val="00397F2B"/>
    <w:rsid w:val="00397F58"/>
    <w:rsid w:val="003A300D"/>
    <w:rsid w:val="003A5ADE"/>
    <w:rsid w:val="003A73C1"/>
    <w:rsid w:val="003B15C8"/>
    <w:rsid w:val="003B263A"/>
    <w:rsid w:val="003B2CF0"/>
    <w:rsid w:val="003B791E"/>
    <w:rsid w:val="003C609E"/>
    <w:rsid w:val="003C6275"/>
    <w:rsid w:val="003D69A5"/>
    <w:rsid w:val="003E34F6"/>
    <w:rsid w:val="003E37DB"/>
    <w:rsid w:val="003E3BF9"/>
    <w:rsid w:val="003E4927"/>
    <w:rsid w:val="003E4D76"/>
    <w:rsid w:val="003E5496"/>
    <w:rsid w:val="003E55B1"/>
    <w:rsid w:val="003E6290"/>
    <w:rsid w:val="003E63FC"/>
    <w:rsid w:val="003E6E1C"/>
    <w:rsid w:val="003F004A"/>
    <w:rsid w:val="003F1437"/>
    <w:rsid w:val="003F17EC"/>
    <w:rsid w:val="003F185C"/>
    <w:rsid w:val="003F36A3"/>
    <w:rsid w:val="003F3D97"/>
    <w:rsid w:val="003F59FC"/>
    <w:rsid w:val="0040443F"/>
    <w:rsid w:val="00404510"/>
    <w:rsid w:val="004053E1"/>
    <w:rsid w:val="00407F1C"/>
    <w:rsid w:val="00415F27"/>
    <w:rsid w:val="00416A59"/>
    <w:rsid w:val="00416C6F"/>
    <w:rsid w:val="00417CA8"/>
    <w:rsid w:val="0042190C"/>
    <w:rsid w:val="00424DAB"/>
    <w:rsid w:val="00425231"/>
    <w:rsid w:val="00425359"/>
    <w:rsid w:val="00430D4E"/>
    <w:rsid w:val="004316D7"/>
    <w:rsid w:val="00431EDA"/>
    <w:rsid w:val="0043231C"/>
    <w:rsid w:val="00432470"/>
    <w:rsid w:val="00434692"/>
    <w:rsid w:val="00435447"/>
    <w:rsid w:val="004377FE"/>
    <w:rsid w:val="00437D4D"/>
    <w:rsid w:val="00441EA1"/>
    <w:rsid w:val="00442E1B"/>
    <w:rsid w:val="004445BA"/>
    <w:rsid w:val="00444800"/>
    <w:rsid w:val="00445798"/>
    <w:rsid w:val="00445A99"/>
    <w:rsid w:val="00446DA2"/>
    <w:rsid w:val="0044725C"/>
    <w:rsid w:val="00447465"/>
    <w:rsid w:val="004509FC"/>
    <w:rsid w:val="00453B1D"/>
    <w:rsid w:val="00455CBE"/>
    <w:rsid w:val="00455EB7"/>
    <w:rsid w:val="00455FD5"/>
    <w:rsid w:val="00460E8A"/>
    <w:rsid w:val="0046230A"/>
    <w:rsid w:val="00462C95"/>
    <w:rsid w:val="0046486A"/>
    <w:rsid w:val="00466DDD"/>
    <w:rsid w:val="0047009C"/>
    <w:rsid w:val="00473A3D"/>
    <w:rsid w:val="00473D2E"/>
    <w:rsid w:val="00473D65"/>
    <w:rsid w:val="00474C1B"/>
    <w:rsid w:val="004772C2"/>
    <w:rsid w:val="004773FC"/>
    <w:rsid w:val="00477FB8"/>
    <w:rsid w:val="00480328"/>
    <w:rsid w:val="00480D64"/>
    <w:rsid w:val="004810F5"/>
    <w:rsid w:val="00481A64"/>
    <w:rsid w:val="00483052"/>
    <w:rsid w:val="004834FC"/>
    <w:rsid w:val="00483B15"/>
    <w:rsid w:val="00483FB9"/>
    <w:rsid w:val="00486624"/>
    <w:rsid w:val="00491452"/>
    <w:rsid w:val="0049441B"/>
    <w:rsid w:val="0049465E"/>
    <w:rsid w:val="00494AE7"/>
    <w:rsid w:val="00495DFB"/>
    <w:rsid w:val="00496902"/>
    <w:rsid w:val="004A030A"/>
    <w:rsid w:val="004A07AE"/>
    <w:rsid w:val="004A2B60"/>
    <w:rsid w:val="004A4454"/>
    <w:rsid w:val="004A5B86"/>
    <w:rsid w:val="004B05B0"/>
    <w:rsid w:val="004B0CAC"/>
    <w:rsid w:val="004B19B5"/>
    <w:rsid w:val="004B1D7D"/>
    <w:rsid w:val="004B460A"/>
    <w:rsid w:val="004B5485"/>
    <w:rsid w:val="004C0212"/>
    <w:rsid w:val="004C05F9"/>
    <w:rsid w:val="004C1926"/>
    <w:rsid w:val="004D04A5"/>
    <w:rsid w:val="004D087F"/>
    <w:rsid w:val="004D551E"/>
    <w:rsid w:val="004D6B71"/>
    <w:rsid w:val="004E0194"/>
    <w:rsid w:val="004E05CE"/>
    <w:rsid w:val="004E193E"/>
    <w:rsid w:val="004E605F"/>
    <w:rsid w:val="004E6184"/>
    <w:rsid w:val="004E6884"/>
    <w:rsid w:val="004F1471"/>
    <w:rsid w:val="004F449D"/>
    <w:rsid w:val="004F47CB"/>
    <w:rsid w:val="004F5DF9"/>
    <w:rsid w:val="004F5EF4"/>
    <w:rsid w:val="004F66B4"/>
    <w:rsid w:val="004F78C6"/>
    <w:rsid w:val="0050224C"/>
    <w:rsid w:val="00503208"/>
    <w:rsid w:val="005037A6"/>
    <w:rsid w:val="00505382"/>
    <w:rsid w:val="005060B7"/>
    <w:rsid w:val="0050684A"/>
    <w:rsid w:val="00512A69"/>
    <w:rsid w:val="00512D53"/>
    <w:rsid w:val="005130EF"/>
    <w:rsid w:val="005143D3"/>
    <w:rsid w:val="00514883"/>
    <w:rsid w:val="005156F6"/>
    <w:rsid w:val="00520BCD"/>
    <w:rsid w:val="005270DF"/>
    <w:rsid w:val="0052768B"/>
    <w:rsid w:val="0053132E"/>
    <w:rsid w:val="00531C2A"/>
    <w:rsid w:val="005339D2"/>
    <w:rsid w:val="00535217"/>
    <w:rsid w:val="00545797"/>
    <w:rsid w:val="00546070"/>
    <w:rsid w:val="0054758F"/>
    <w:rsid w:val="00552AAE"/>
    <w:rsid w:val="00553BF9"/>
    <w:rsid w:val="0055571E"/>
    <w:rsid w:val="00556800"/>
    <w:rsid w:val="00561C04"/>
    <w:rsid w:val="0056213B"/>
    <w:rsid w:val="00562F82"/>
    <w:rsid w:val="00563CBA"/>
    <w:rsid w:val="00564913"/>
    <w:rsid w:val="0057203C"/>
    <w:rsid w:val="005740D8"/>
    <w:rsid w:val="005747C3"/>
    <w:rsid w:val="005800D8"/>
    <w:rsid w:val="00580CD9"/>
    <w:rsid w:val="005814BD"/>
    <w:rsid w:val="005846C9"/>
    <w:rsid w:val="00584CFD"/>
    <w:rsid w:val="005873FC"/>
    <w:rsid w:val="00590EAF"/>
    <w:rsid w:val="00591387"/>
    <w:rsid w:val="00595DA6"/>
    <w:rsid w:val="005A286B"/>
    <w:rsid w:val="005A6A62"/>
    <w:rsid w:val="005A6A91"/>
    <w:rsid w:val="005B0043"/>
    <w:rsid w:val="005B0066"/>
    <w:rsid w:val="005B0E2E"/>
    <w:rsid w:val="005B4FAC"/>
    <w:rsid w:val="005B5E19"/>
    <w:rsid w:val="005C08C4"/>
    <w:rsid w:val="005C3930"/>
    <w:rsid w:val="005C3DFF"/>
    <w:rsid w:val="005C76D8"/>
    <w:rsid w:val="005D2DB3"/>
    <w:rsid w:val="005E1321"/>
    <w:rsid w:val="005E2DD4"/>
    <w:rsid w:val="005E412D"/>
    <w:rsid w:val="005E4CDC"/>
    <w:rsid w:val="005E6D43"/>
    <w:rsid w:val="005F1AE2"/>
    <w:rsid w:val="005F64F4"/>
    <w:rsid w:val="005F6F64"/>
    <w:rsid w:val="005F70D5"/>
    <w:rsid w:val="005F7B0A"/>
    <w:rsid w:val="00600604"/>
    <w:rsid w:val="00600966"/>
    <w:rsid w:val="00601C20"/>
    <w:rsid w:val="00602625"/>
    <w:rsid w:val="006042EE"/>
    <w:rsid w:val="00605C11"/>
    <w:rsid w:val="00606440"/>
    <w:rsid w:val="006078C2"/>
    <w:rsid w:val="00613DC5"/>
    <w:rsid w:val="006171A9"/>
    <w:rsid w:val="006174A4"/>
    <w:rsid w:val="00620275"/>
    <w:rsid w:val="00623436"/>
    <w:rsid w:val="00623842"/>
    <w:rsid w:val="00625193"/>
    <w:rsid w:val="00626825"/>
    <w:rsid w:val="00626B9E"/>
    <w:rsid w:val="00627189"/>
    <w:rsid w:val="00633E99"/>
    <w:rsid w:val="00636C20"/>
    <w:rsid w:val="00640021"/>
    <w:rsid w:val="0064098B"/>
    <w:rsid w:val="00640F39"/>
    <w:rsid w:val="00654F4C"/>
    <w:rsid w:val="00655AAF"/>
    <w:rsid w:val="00656A30"/>
    <w:rsid w:val="00662AC4"/>
    <w:rsid w:val="006646FC"/>
    <w:rsid w:val="006673E7"/>
    <w:rsid w:val="0067266A"/>
    <w:rsid w:val="00674964"/>
    <w:rsid w:val="00680B7E"/>
    <w:rsid w:val="00683703"/>
    <w:rsid w:val="00683B94"/>
    <w:rsid w:val="00686692"/>
    <w:rsid w:val="0069230E"/>
    <w:rsid w:val="00692D47"/>
    <w:rsid w:val="00693033"/>
    <w:rsid w:val="00693321"/>
    <w:rsid w:val="00693512"/>
    <w:rsid w:val="00694893"/>
    <w:rsid w:val="00694DD9"/>
    <w:rsid w:val="00695BBA"/>
    <w:rsid w:val="006A12B1"/>
    <w:rsid w:val="006A14BB"/>
    <w:rsid w:val="006A1642"/>
    <w:rsid w:val="006A1B0B"/>
    <w:rsid w:val="006A31DD"/>
    <w:rsid w:val="006A5F42"/>
    <w:rsid w:val="006A6103"/>
    <w:rsid w:val="006A71AB"/>
    <w:rsid w:val="006A74AB"/>
    <w:rsid w:val="006A765D"/>
    <w:rsid w:val="006B06B2"/>
    <w:rsid w:val="006B10ED"/>
    <w:rsid w:val="006B1239"/>
    <w:rsid w:val="006B156A"/>
    <w:rsid w:val="006B4F18"/>
    <w:rsid w:val="006B51B2"/>
    <w:rsid w:val="006B5A6F"/>
    <w:rsid w:val="006B664A"/>
    <w:rsid w:val="006C17A0"/>
    <w:rsid w:val="006C27FA"/>
    <w:rsid w:val="006C2B0E"/>
    <w:rsid w:val="006C49D5"/>
    <w:rsid w:val="006C755F"/>
    <w:rsid w:val="006D27E3"/>
    <w:rsid w:val="006D3F97"/>
    <w:rsid w:val="006D4135"/>
    <w:rsid w:val="006E0448"/>
    <w:rsid w:val="006E09F2"/>
    <w:rsid w:val="006E0B65"/>
    <w:rsid w:val="006E53E1"/>
    <w:rsid w:val="006E721C"/>
    <w:rsid w:val="006F037E"/>
    <w:rsid w:val="006F1551"/>
    <w:rsid w:val="006F2E74"/>
    <w:rsid w:val="006F3EE2"/>
    <w:rsid w:val="006F7579"/>
    <w:rsid w:val="006F7BAF"/>
    <w:rsid w:val="00700CBD"/>
    <w:rsid w:val="00701CF2"/>
    <w:rsid w:val="0070207F"/>
    <w:rsid w:val="007028C7"/>
    <w:rsid w:val="00704462"/>
    <w:rsid w:val="00710C7E"/>
    <w:rsid w:val="00714E7C"/>
    <w:rsid w:val="007152C7"/>
    <w:rsid w:val="007160F5"/>
    <w:rsid w:val="00720A93"/>
    <w:rsid w:val="00721D26"/>
    <w:rsid w:val="00722E0D"/>
    <w:rsid w:val="00723039"/>
    <w:rsid w:val="0073044F"/>
    <w:rsid w:val="007305D5"/>
    <w:rsid w:val="00732294"/>
    <w:rsid w:val="00733DE0"/>
    <w:rsid w:val="00735728"/>
    <w:rsid w:val="007357C5"/>
    <w:rsid w:val="00736C27"/>
    <w:rsid w:val="0074032D"/>
    <w:rsid w:val="00740D25"/>
    <w:rsid w:val="00741328"/>
    <w:rsid w:val="00742378"/>
    <w:rsid w:val="007442B4"/>
    <w:rsid w:val="0075009C"/>
    <w:rsid w:val="00752DAA"/>
    <w:rsid w:val="0075531C"/>
    <w:rsid w:val="00756F76"/>
    <w:rsid w:val="007579BB"/>
    <w:rsid w:val="00761FF6"/>
    <w:rsid w:val="007639AB"/>
    <w:rsid w:val="00766098"/>
    <w:rsid w:val="0076670C"/>
    <w:rsid w:val="007679B9"/>
    <w:rsid w:val="0077024E"/>
    <w:rsid w:val="00771167"/>
    <w:rsid w:val="00772F87"/>
    <w:rsid w:val="0077442B"/>
    <w:rsid w:val="00774888"/>
    <w:rsid w:val="00776572"/>
    <w:rsid w:val="00776D50"/>
    <w:rsid w:val="0077709D"/>
    <w:rsid w:val="0077738D"/>
    <w:rsid w:val="007774C2"/>
    <w:rsid w:val="007823FE"/>
    <w:rsid w:val="00783204"/>
    <w:rsid w:val="007842D8"/>
    <w:rsid w:val="00787771"/>
    <w:rsid w:val="00787D28"/>
    <w:rsid w:val="0079000C"/>
    <w:rsid w:val="0079052A"/>
    <w:rsid w:val="00790D93"/>
    <w:rsid w:val="007918CE"/>
    <w:rsid w:val="00791CD7"/>
    <w:rsid w:val="0079430D"/>
    <w:rsid w:val="00796073"/>
    <w:rsid w:val="007970A0"/>
    <w:rsid w:val="0079754C"/>
    <w:rsid w:val="007A04D6"/>
    <w:rsid w:val="007A1395"/>
    <w:rsid w:val="007A1A8A"/>
    <w:rsid w:val="007A4262"/>
    <w:rsid w:val="007A5A32"/>
    <w:rsid w:val="007A7341"/>
    <w:rsid w:val="007B19CE"/>
    <w:rsid w:val="007B7C23"/>
    <w:rsid w:val="007C0255"/>
    <w:rsid w:val="007C09C8"/>
    <w:rsid w:val="007C0C22"/>
    <w:rsid w:val="007C13ED"/>
    <w:rsid w:val="007C2707"/>
    <w:rsid w:val="007C7FE2"/>
    <w:rsid w:val="007D1406"/>
    <w:rsid w:val="007D3572"/>
    <w:rsid w:val="007D4C46"/>
    <w:rsid w:val="007D501A"/>
    <w:rsid w:val="007E13CD"/>
    <w:rsid w:val="007E285B"/>
    <w:rsid w:val="007E2F69"/>
    <w:rsid w:val="007E36E0"/>
    <w:rsid w:val="007E3F65"/>
    <w:rsid w:val="007E4F6C"/>
    <w:rsid w:val="007E5253"/>
    <w:rsid w:val="007E57A5"/>
    <w:rsid w:val="007E68F6"/>
    <w:rsid w:val="007E6EF9"/>
    <w:rsid w:val="007F0173"/>
    <w:rsid w:val="007F0511"/>
    <w:rsid w:val="007F2AE5"/>
    <w:rsid w:val="007F2FAB"/>
    <w:rsid w:val="007F4C69"/>
    <w:rsid w:val="007F6AB0"/>
    <w:rsid w:val="008009AF"/>
    <w:rsid w:val="008010EF"/>
    <w:rsid w:val="00803805"/>
    <w:rsid w:val="00804DD9"/>
    <w:rsid w:val="0080582D"/>
    <w:rsid w:val="00806D9B"/>
    <w:rsid w:val="0080756C"/>
    <w:rsid w:val="00810567"/>
    <w:rsid w:val="008120EE"/>
    <w:rsid w:val="00812ACB"/>
    <w:rsid w:val="008147F8"/>
    <w:rsid w:val="008154D7"/>
    <w:rsid w:val="0081630E"/>
    <w:rsid w:val="00821930"/>
    <w:rsid w:val="00821B3A"/>
    <w:rsid w:val="008239EB"/>
    <w:rsid w:val="00824720"/>
    <w:rsid w:val="00831204"/>
    <w:rsid w:val="00831208"/>
    <w:rsid w:val="00832BF8"/>
    <w:rsid w:val="00834042"/>
    <w:rsid w:val="008341EA"/>
    <w:rsid w:val="00834300"/>
    <w:rsid w:val="00835A02"/>
    <w:rsid w:val="00841504"/>
    <w:rsid w:val="008429CF"/>
    <w:rsid w:val="00843362"/>
    <w:rsid w:val="008446E2"/>
    <w:rsid w:val="00844EC7"/>
    <w:rsid w:val="008459A0"/>
    <w:rsid w:val="00847E19"/>
    <w:rsid w:val="00850CD3"/>
    <w:rsid w:val="0085112C"/>
    <w:rsid w:val="00851287"/>
    <w:rsid w:val="00854170"/>
    <w:rsid w:val="008559F1"/>
    <w:rsid w:val="00855E5A"/>
    <w:rsid w:val="00856532"/>
    <w:rsid w:val="008601A9"/>
    <w:rsid w:val="008643F1"/>
    <w:rsid w:val="00865B0D"/>
    <w:rsid w:val="00871B33"/>
    <w:rsid w:val="00872949"/>
    <w:rsid w:val="008731C2"/>
    <w:rsid w:val="008802E0"/>
    <w:rsid w:val="00881C8F"/>
    <w:rsid w:val="008821F3"/>
    <w:rsid w:val="00882F44"/>
    <w:rsid w:val="0088571C"/>
    <w:rsid w:val="00886C81"/>
    <w:rsid w:val="00887874"/>
    <w:rsid w:val="008941DB"/>
    <w:rsid w:val="00895D7E"/>
    <w:rsid w:val="00895E1D"/>
    <w:rsid w:val="00896B80"/>
    <w:rsid w:val="008A16EA"/>
    <w:rsid w:val="008A285E"/>
    <w:rsid w:val="008A44A0"/>
    <w:rsid w:val="008A580D"/>
    <w:rsid w:val="008A5F01"/>
    <w:rsid w:val="008B30CF"/>
    <w:rsid w:val="008B4B73"/>
    <w:rsid w:val="008B6162"/>
    <w:rsid w:val="008B61F8"/>
    <w:rsid w:val="008C04DF"/>
    <w:rsid w:val="008C0676"/>
    <w:rsid w:val="008C1362"/>
    <w:rsid w:val="008C15A2"/>
    <w:rsid w:val="008C1971"/>
    <w:rsid w:val="008C1AF7"/>
    <w:rsid w:val="008C28FE"/>
    <w:rsid w:val="008C57D5"/>
    <w:rsid w:val="008C7451"/>
    <w:rsid w:val="008D05ED"/>
    <w:rsid w:val="008D0EE5"/>
    <w:rsid w:val="008D1B89"/>
    <w:rsid w:val="008D2CAF"/>
    <w:rsid w:val="008D3A48"/>
    <w:rsid w:val="008D3ACE"/>
    <w:rsid w:val="008D459C"/>
    <w:rsid w:val="008D51CC"/>
    <w:rsid w:val="008D5C20"/>
    <w:rsid w:val="008E1D57"/>
    <w:rsid w:val="008E42DD"/>
    <w:rsid w:val="008E4F95"/>
    <w:rsid w:val="008E5183"/>
    <w:rsid w:val="008F4D52"/>
    <w:rsid w:val="008F4E41"/>
    <w:rsid w:val="0090408D"/>
    <w:rsid w:val="00904E6B"/>
    <w:rsid w:val="009066A2"/>
    <w:rsid w:val="00906EEC"/>
    <w:rsid w:val="00910787"/>
    <w:rsid w:val="00914204"/>
    <w:rsid w:val="009153B0"/>
    <w:rsid w:val="00915836"/>
    <w:rsid w:val="00915C7E"/>
    <w:rsid w:val="009178A8"/>
    <w:rsid w:val="00922606"/>
    <w:rsid w:val="00922D31"/>
    <w:rsid w:val="0092559F"/>
    <w:rsid w:val="00925D03"/>
    <w:rsid w:val="0092650F"/>
    <w:rsid w:val="00927AD9"/>
    <w:rsid w:val="009302E6"/>
    <w:rsid w:val="00931141"/>
    <w:rsid w:val="00931DEA"/>
    <w:rsid w:val="0093564F"/>
    <w:rsid w:val="00935665"/>
    <w:rsid w:val="00935B30"/>
    <w:rsid w:val="00936A4E"/>
    <w:rsid w:val="00936B6F"/>
    <w:rsid w:val="00941580"/>
    <w:rsid w:val="00942457"/>
    <w:rsid w:val="00944E0C"/>
    <w:rsid w:val="00946946"/>
    <w:rsid w:val="00946D02"/>
    <w:rsid w:val="009475A9"/>
    <w:rsid w:val="00950D81"/>
    <w:rsid w:val="00953772"/>
    <w:rsid w:val="009543EB"/>
    <w:rsid w:val="00955702"/>
    <w:rsid w:val="009623AB"/>
    <w:rsid w:val="00970053"/>
    <w:rsid w:val="00970A6B"/>
    <w:rsid w:val="009763C4"/>
    <w:rsid w:val="00976FB7"/>
    <w:rsid w:val="00977437"/>
    <w:rsid w:val="009803F1"/>
    <w:rsid w:val="00983995"/>
    <w:rsid w:val="009844F7"/>
    <w:rsid w:val="009906A3"/>
    <w:rsid w:val="0099079E"/>
    <w:rsid w:val="009923E0"/>
    <w:rsid w:val="00994A14"/>
    <w:rsid w:val="00995FFD"/>
    <w:rsid w:val="009A1099"/>
    <w:rsid w:val="009A45B0"/>
    <w:rsid w:val="009A6A6F"/>
    <w:rsid w:val="009B1B69"/>
    <w:rsid w:val="009B5BC4"/>
    <w:rsid w:val="009C1C67"/>
    <w:rsid w:val="009C470D"/>
    <w:rsid w:val="009C638B"/>
    <w:rsid w:val="009D32B7"/>
    <w:rsid w:val="009D3626"/>
    <w:rsid w:val="009D3699"/>
    <w:rsid w:val="009D68FB"/>
    <w:rsid w:val="009D7EDF"/>
    <w:rsid w:val="009E04B3"/>
    <w:rsid w:val="009E0DFC"/>
    <w:rsid w:val="009E1A5B"/>
    <w:rsid w:val="009E329D"/>
    <w:rsid w:val="009E377E"/>
    <w:rsid w:val="009E428C"/>
    <w:rsid w:val="009E5B74"/>
    <w:rsid w:val="009E7C14"/>
    <w:rsid w:val="009F0234"/>
    <w:rsid w:val="009F02F6"/>
    <w:rsid w:val="009F3C99"/>
    <w:rsid w:val="009F419C"/>
    <w:rsid w:val="009F43E0"/>
    <w:rsid w:val="009F4539"/>
    <w:rsid w:val="009F4CFF"/>
    <w:rsid w:val="009F5928"/>
    <w:rsid w:val="009F6D7E"/>
    <w:rsid w:val="009F6F46"/>
    <w:rsid w:val="009F7461"/>
    <w:rsid w:val="00A055A5"/>
    <w:rsid w:val="00A06150"/>
    <w:rsid w:val="00A06A89"/>
    <w:rsid w:val="00A1117E"/>
    <w:rsid w:val="00A124B5"/>
    <w:rsid w:val="00A12A7C"/>
    <w:rsid w:val="00A1330E"/>
    <w:rsid w:val="00A14062"/>
    <w:rsid w:val="00A22F20"/>
    <w:rsid w:val="00A242D8"/>
    <w:rsid w:val="00A2471D"/>
    <w:rsid w:val="00A25A47"/>
    <w:rsid w:val="00A25E48"/>
    <w:rsid w:val="00A3644B"/>
    <w:rsid w:val="00A402A1"/>
    <w:rsid w:val="00A42DF4"/>
    <w:rsid w:val="00A43BAB"/>
    <w:rsid w:val="00A44175"/>
    <w:rsid w:val="00A44A1A"/>
    <w:rsid w:val="00A44D6E"/>
    <w:rsid w:val="00A4565E"/>
    <w:rsid w:val="00A47893"/>
    <w:rsid w:val="00A50D22"/>
    <w:rsid w:val="00A512C3"/>
    <w:rsid w:val="00A53390"/>
    <w:rsid w:val="00A571FE"/>
    <w:rsid w:val="00A60395"/>
    <w:rsid w:val="00A6183D"/>
    <w:rsid w:val="00A62555"/>
    <w:rsid w:val="00A6287E"/>
    <w:rsid w:val="00A63B1B"/>
    <w:rsid w:val="00A656DC"/>
    <w:rsid w:val="00A70126"/>
    <w:rsid w:val="00A726AB"/>
    <w:rsid w:val="00A74521"/>
    <w:rsid w:val="00A77C2C"/>
    <w:rsid w:val="00A77DAE"/>
    <w:rsid w:val="00A80062"/>
    <w:rsid w:val="00A856EB"/>
    <w:rsid w:val="00A9022E"/>
    <w:rsid w:val="00A90577"/>
    <w:rsid w:val="00A914E1"/>
    <w:rsid w:val="00A91861"/>
    <w:rsid w:val="00A96322"/>
    <w:rsid w:val="00A96CD0"/>
    <w:rsid w:val="00AA1165"/>
    <w:rsid w:val="00AA26C0"/>
    <w:rsid w:val="00AA2B09"/>
    <w:rsid w:val="00AA3F31"/>
    <w:rsid w:val="00AA4625"/>
    <w:rsid w:val="00AA467D"/>
    <w:rsid w:val="00AB021A"/>
    <w:rsid w:val="00AB099E"/>
    <w:rsid w:val="00AB1F1A"/>
    <w:rsid w:val="00AB33D0"/>
    <w:rsid w:val="00AB458F"/>
    <w:rsid w:val="00AB745C"/>
    <w:rsid w:val="00AC3B29"/>
    <w:rsid w:val="00AC4F34"/>
    <w:rsid w:val="00AC5D08"/>
    <w:rsid w:val="00AC6401"/>
    <w:rsid w:val="00AC6EC2"/>
    <w:rsid w:val="00AC74C3"/>
    <w:rsid w:val="00AD1236"/>
    <w:rsid w:val="00AD3292"/>
    <w:rsid w:val="00AD6430"/>
    <w:rsid w:val="00AD6B9E"/>
    <w:rsid w:val="00AE0524"/>
    <w:rsid w:val="00AE0873"/>
    <w:rsid w:val="00AE217A"/>
    <w:rsid w:val="00AE2DCD"/>
    <w:rsid w:val="00AE3A63"/>
    <w:rsid w:val="00AE5435"/>
    <w:rsid w:val="00AF3ABE"/>
    <w:rsid w:val="00AF60B0"/>
    <w:rsid w:val="00AF61CB"/>
    <w:rsid w:val="00AF6959"/>
    <w:rsid w:val="00AF6CEB"/>
    <w:rsid w:val="00AF6D17"/>
    <w:rsid w:val="00AF7B8F"/>
    <w:rsid w:val="00B00520"/>
    <w:rsid w:val="00B0090F"/>
    <w:rsid w:val="00B00F8E"/>
    <w:rsid w:val="00B014D0"/>
    <w:rsid w:val="00B025B6"/>
    <w:rsid w:val="00B03CB0"/>
    <w:rsid w:val="00B03E48"/>
    <w:rsid w:val="00B041A9"/>
    <w:rsid w:val="00B0465E"/>
    <w:rsid w:val="00B07EE3"/>
    <w:rsid w:val="00B106A9"/>
    <w:rsid w:val="00B1218F"/>
    <w:rsid w:val="00B12D1F"/>
    <w:rsid w:val="00B13262"/>
    <w:rsid w:val="00B14C20"/>
    <w:rsid w:val="00B14E3C"/>
    <w:rsid w:val="00B16238"/>
    <w:rsid w:val="00B17E03"/>
    <w:rsid w:val="00B2193B"/>
    <w:rsid w:val="00B23A3C"/>
    <w:rsid w:val="00B23F8B"/>
    <w:rsid w:val="00B27724"/>
    <w:rsid w:val="00B3005B"/>
    <w:rsid w:val="00B30F3D"/>
    <w:rsid w:val="00B31E02"/>
    <w:rsid w:val="00B32EF9"/>
    <w:rsid w:val="00B35098"/>
    <w:rsid w:val="00B4077D"/>
    <w:rsid w:val="00B40B26"/>
    <w:rsid w:val="00B4175D"/>
    <w:rsid w:val="00B42057"/>
    <w:rsid w:val="00B432A0"/>
    <w:rsid w:val="00B4424F"/>
    <w:rsid w:val="00B4738B"/>
    <w:rsid w:val="00B50E09"/>
    <w:rsid w:val="00B517F7"/>
    <w:rsid w:val="00B51DE9"/>
    <w:rsid w:val="00B52AFC"/>
    <w:rsid w:val="00B52EFE"/>
    <w:rsid w:val="00B54C1E"/>
    <w:rsid w:val="00B54DC8"/>
    <w:rsid w:val="00B55E5A"/>
    <w:rsid w:val="00B60DCA"/>
    <w:rsid w:val="00B6135F"/>
    <w:rsid w:val="00B61E88"/>
    <w:rsid w:val="00B62BE7"/>
    <w:rsid w:val="00B63C73"/>
    <w:rsid w:val="00B66399"/>
    <w:rsid w:val="00B66E1A"/>
    <w:rsid w:val="00B66EDD"/>
    <w:rsid w:val="00B672B3"/>
    <w:rsid w:val="00B720E1"/>
    <w:rsid w:val="00B72D84"/>
    <w:rsid w:val="00B76DB6"/>
    <w:rsid w:val="00B77DBF"/>
    <w:rsid w:val="00B810DF"/>
    <w:rsid w:val="00B81A8E"/>
    <w:rsid w:val="00B81FBB"/>
    <w:rsid w:val="00B902B9"/>
    <w:rsid w:val="00B90B80"/>
    <w:rsid w:val="00B92C22"/>
    <w:rsid w:val="00B92C59"/>
    <w:rsid w:val="00B9342A"/>
    <w:rsid w:val="00B95917"/>
    <w:rsid w:val="00B95BFE"/>
    <w:rsid w:val="00B96C22"/>
    <w:rsid w:val="00B972D3"/>
    <w:rsid w:val="00BA1705"/>
    <w:rsid w:val="00BA2132"/>
    <w:rsid w:val="00BA38D8"/>
    <w:rsid w:val="00BA58E4"/>
    <w:rsid w:val="00BA5AAA"/>
    <w:rsid w:val="00BB1522"/>
    <w:rsid w:val="00BB4389"/>
    <w:rsid w:val="00BB61BE"/>
    <w:rsid w:val="00BC2797"/>
    <w:rsid w:val="00BC4227"/>
    <w:rsid w:val="00BD1366"/>
    <w:rsid w:val="00BD3419"/>
    <w:rsid w:val="00BD43E5"/>
    <w:rsid w:val="00BD4C6E"/>
    <w:rsid w:val="00BD59E3"/>
    <w:rsid w:val="00BD6D06"/>
    <w:rsid w:val="00BD7F50"/>
    <w:rsid w:val="00BD7FD7"/>
    <w:rsid w:val="00BE0315"/>
    <w:rsid w:val="00BE05F0"/>
    <w:rsid w:val="00BE12EA"/>
    <w:rsid w:val="00BE1772"/>
    <w:rsid w:val="00BE1DEB"/>
    <w:rsid w:val="00BE55DC"/>
    <w:rsid w:val="00BF0D5C"/>
    <w:rsid w:val="00BF0E8E"/>
    <w:rsid w:val="00BF1A7F"/>
    <w:rsid w:val="00BF493B"/>
    <w:rsid w:val="00BF4CCA"/>
    <w:rsid w:val="00BF639E"/>
    <w:rsid w:val="00C00F37"/>
    <w:rsid w:val="00C03F51"/>
    <w:rsid w:val="00C10CC7"/>
    <w:rsid w:val="00C13225"/>
    <w:rsid w:val="00C14C86"/>
    <w:rsid w:val="00C15A31"/>
    <w:rsid w:val="00C2148D"/>
    <w:rsid w:val="00C229F8"/>
    <w:rsid w:val="00C25803"/>
    <w:rsid w:val="00C25F54"/>
    <w:rsid w:val="00C26FD3"/>
    <w:rsid w:val="00C27E36"/>
    <w:rsid w:val="00C322F1"/>
    <w:rsid w:val="00C33284"/>
    <w:rsid w:val="00C33381"/>
    <w:rsid w:val="00C371FA"/>
    <w:rsid w:val="00C41530"/>
    <w:rsid w:val="00C41B5E"/>
    <w:rsid w:val="00C4251D"/>
    <w:rsid w:val="00C44F67"/>
    <w:rsid w:val="00C46167"/>
    <w:rsid w:val="00C46F61"/>
    <w:rsid w:val="00C47BB2"/>
    <w:rsid w:val="00C504E5"/>
    <w:rsid w:val="00C51C28"/>
    <w:rsid w:val="00C53456"/>
    <w:rsid w:val="00C55B64"/>
    <w:rsid w:val="00C5760E"/>
    <w:rsid w:val="00C60C2D"/>
    <w:rsid w:val="00C629F8"/>
    <w:rsid w:val="00C6485D"/>
    <w:rsid w:val="00C70043"/>
    <w:rsid w:val="00C70E0D"/>
    <w:rsid w:val="00C72D7B"/>
    <w:rsid w:val="00C730B4"/>
    <w:rsid w:val="00C73861"/>
    <w:rsid w:val="00C7432C"/>
    <w:rsid w:val="00C74F2B"/>
    <w:rsid w:val="00C75791"/>
    <w:rsid w:val="00C757A1"/>
    <w:rsid w:val="00C76304"/>
    <w:rsid w:val="00C77C12"/>
    <w:rsid w:val="00C82DF8"/>
    <w:rsid w:val="00C84955"/>
    <w:rsid w:val="00C86467"/>
    <w:rsid w:val="00C9445A"/>
    <w:rsid w:val="00C95C72"/>
    <w:rsid w:val="00C96B86"/>
    <w:rsid w:val="00C97DF7"/>
    <w:rsid w:val="00CA02C8"/>
    <w:rsid w:val="00CA1A6A"/>
    <w:rsid w:val="00CA6108"/>
    <w:rsid w:val="00CA6736"/>
    <w:rsid w:val="00CB2D8C"/>
    <w:rsid w:val="00CB4B3B"/>
    <w:rsid w:val="00CB5047"/>
    <w:rsid w:val="00CB54A9"/>
    <w:rsid w:val="00CB54CD"/>
    <w:rsid w:val="00CB766B"/>
    <w:rsid w:val="00CC01E1"/>
    <w:rsid w:val="00CC0855"/>
    <w:rsid w:val="00CC16F7"/>
    <w:rsid w:val="00CC2ADF"/>
    <w:rsid w:val="00CC356D"/>
    <w:rsid w:val="00CC39B3"/>
    <w:rsid w:val="00CC3BF8"/>
    <w:rsid w:val="00CC5887"/>
    <w:rsid w:val="00CC7395"/>
    <w:rsid w:val="00CD109D"/>
    <w:rsid w:val="00CD1E9D"/>
    <w:rsid w:val="00CD4AF0"/>
    <w:rsid w:val="00CD5347"/>
    <w:rsid w:val="00CD5D7C"/>
    <w:rsid w:val="00CD6ABB"/>
    <w:rsid w:val="00CE1B74"/>
    <w:rsid w:val="00CE5C50"/>
    <w:rsid w:val="00CE5CF2"/>
    <w:rsid w:val="00CE677F"/>
    <w:rsid w:val="00D00A5D"/>
    <w:rsid w:val="00D00A87"/>
    <w:rsid w:val="00D023B8"/>
    <w:rsid w:val="00D02C3A"/>
    <w:rsid w:val="00D02F2F"/>
    <w:rsid w:val="00D10078"/>
    <w:rsid w:val="00D1026A"/>
    <w:rsid w:val="00D10EAC"/>
    <w:rsid w:val="00D13087"/>
    <w:rsid w:val="00D139AB"/>
    <w:rsid w:val="00D16FA0"/>
    <w:rsid w:val="00D17B7E"/>
    <w:rsid w:val="00D241FF"/>
    <w:rsid w:val="00D25914"/>
    <w:rsid w:val="00D25D36"/>
    <w:rsid w:val="00D26DCE"/>
    <w:rsid w:val="00D27D53"/>
    <w:rsid w:val="00D3132B"/>
    <w:rsid w:val="00D32A33"/>
    <w:rsid w:val="00D37449"/>
    <w:rsid w:val="00D37DC8"/>
    <w:rsid w:val="00D41AF6"/>
    <w:rsid w:val="00D436DF"/>
    <w:rsid w:val="00D45072"/>
    <w:rsid w:val="00D5125D"/>
    <w:rsid w:val="00D5130A"/>
    <w:rsid w:val="00D51769"/>
    <w:rsid w:val="00D51BB1"/>
    <w:rsid w:val="00D522D8"/>
    <w:rsid w:val="00D5491C"/>
    <w:rsid w:val="00D554E8"/>
    <w:rsid w:val="00D5748E"/>
    <w:rsid w:val="00D612A9"/>
    <w:rsid w:val="00D61896"/>
    <w:rsid w:val="00D63CF5"/>
    <w:rsid w:val="00D65907"/>
    <w:rsid w:val="00D66935"/>
    <w:rsid w:val="00D66946"/>
    <w:rsid w:val="00D673EF"/>
    <w:rsid w:val="00D70356"/>
    <w:rsid w:val="00D70384"/>
    <w:rsid w:val="00D76A62"/>
    <w:rsid w:val="00D77D52"/>
    <w:rsid w:val="00D80021"/>
    <w:rsid w:val="00D82189"/>
    <w:rsid w:val="00D82703"/>
    <w:rsid w:val="00D8724C"/>
    <w:rsid w:val="00D9166B"/>
    <w:rsid w:val="00D938C1"/>
    <w:rsid w:val="00DA1F14"/>
    <w:rsid w:val="00DA30CA"/>
    <w:rsid w:val="00DA47A8"/>
    <w:rsid w:val="00DA7D17"/>
    <w:rsid w:val="00DB3592"/>
    <w:rsid w:val="00DB4C93"/>
    <w:rsid w:val="00DB661B"/>
    <w:rsid w:val="00DC0714"/>
    <w:rsid w:val="00DC1CCB"/>
    <w:rsid w:val="00DC3F8A"/>
    <w:rsid w:val="00DD0070"/>
    <w:rsid w:val="00DD349E"/>
    <w:rsid w:val="00DD46E9"/>
    <w:rsid w:val="00DE0D00"/>
    <w:rsid w:val="00DE16CD"/>
    <w:rsid w:val="00DE1CCC"/>
    <w:rsid w:val="00DE2B54"/>
    <w:rsid w:val="00DE6492"/>
    <w:rsid w:val="00DE7070"/>
    <w:rsid w:val="00DE7D9C"/>
    <w:rsid w:val="00DF280B"/>
    <w:rsid w:val="00DF2853"/>
    <w:rsid w:val="00DF28B7"/>
    <w:rsid w:val="00DF4E63"/>
    <w:rsid w:val="00DF68C0"/>
    <w:rsid w:val="00DF7784"/>
    <w:rsid w:val="00DF7F5A"/>
    <w:rsid w:val="00E00FFD"/>
    <w:rsid w:val="00E0108B"/>
    <w:rsid w:val="00E0268E"/>
    <w:rsid w:val="00E0366E"/>
    <w:rsid w:val="00E04C02"/>
    <w:rsid w:val="00E04C7B"/>
    <w:rsid w:val="00E053B2"/>
    <w:rsid w:val="00E11ABF"/>
    <w:rsid w:val="00E132B8"/>
    <w:rsid w:val="00E139D5"/>
    <w:rsid w:val="00E13F60"/>
    <w:rsid w:val="00E14CA5"/>
    <w:rsid w:val="00E152DF"/>
    <w:rsid w:val="00E171DF"/>
    <w:rsid w:val="00E17912"/>
    <w:rsid w:val="00E22077"/>
    <w:rsid w:val="00E222B4"/>
    <w:rsid w:val="00E22B22"/>
    <w:rsid w:val="00E22D1B"/>
    <w:rsid w:val="00E235F5"/>
    <w:rsid w:val="00E23783"/>
    <w:rsid w:val="00E26411"/>
    <w:rsid w:val="00E307B6"/>
    <w:rsid w:val="00E4064A"/>
    <w:rsid w:val="00E41311"/>
    <w:rsid w:val="00E41AD6"/>
    <w:rsid w:val="00E42017"/>
    <w:rsid w:val="00E4246D"/>
    <w:rsid w:val="00E42656"/>
    <w:rsid w:val="00E42730"/>
    <w:rsid w:val="00E42AE5"/>
    <w:rsid w:val="00E44042"/>
    <w:rsid w:val="00E46268"/>
    <w:rsid w:val="00E46400"/>
    <w:rsid w:val="00E47776"/>
    <w:rsid w:val="00E50455"/>
    <w:rsid w:val="00E55854"/>
    <w:rsid w:val="00E5587B"/>
    <w:rsid w:val="00E6181D"/>
    <w:rsid w:val="00E61821"/>
    <w:rsid w:val="00E6205F"/>
    <w:rsid w:val="00E628AD"/>
    <w:rsid w:val="00E64339"/>
    <w:rsid w:val="00E6676B"/>
    <w:rsid w:val="00E677BD"/>
    <w:rsid w:val="00E7007E"/>
    <w:rsid w:val="00E70C44"/>
    <w:rsid w:val="00E72B6E"/>
    <w:rsid w:val="00E740AE"/>
    <w:rsid w:val="00E74C71"/>
    <w:rsid w:val="00E76B2D"/>
    <w:rsid w:val="00E76D09"/>
    <w:rsid w:val="00E76D96"/>
    <w:rsid w:val="00E77FC1"/>
    <w:rsid w:val="00E8114B"/>
    <w:rsid w:val="00E829ED"/>
    <w:rsid w:val="00E857D8"/>
    <w:rsid w:val="00E866A1"/>
    <w:rsid w:val="00E872A7"/>
    <w:rsid w:val="00E94BFB"/>
    <w:rsid w:val="00E9767B"/>
    <w:rsid w:val="00E97933"/>
    <w:rsid w:val="00EA19E9"/>
    <w:rsid w:val="00EA29F6"/>
    <w:rsid w:val="00EA369D"/>
    <w:rsid w:val="00EA411E"/>
    <w:rsid w:val="00EA46E8"/>
    <w:rsid w:val="00EA641F"/>
    <w:rsid w:val="00EA6A5A"/>
    <w:rsid w:val="00EB19E0"/>
    <w:rsid w:val="00EB2C18"/>
    <w:rsid w:val="00EB2CD8"/>
    <w:rsid w:val="00EB3FA3"/>
    <w:rsid w:val="00EB5A80"/>
    <w:rsid w:val="00EB7DAD"/>
    <w:rsid w:val="00EB7E55"/>
    <w:rsid w:val="00EC07DD"/>
    <w:rsid w:val="00EC0D7C"/>
    <w:rsid w:val="00EC3652"/>
    <w:rsid w:val="00EC7037"/>
    <w:rsid w:val="00EC7F14"/>
    <w:rsid w:val="00ED0420"/>
    <w:rsid w:val="00ED14BD"/>
    <w:rsid w:val="00ED2167"/>
    <w:rsid w:val="00ED3643"/>
    <w:rsid w:val="00ED41BE"/>
    <w:rsid w:val="00ED66F9"/>
    <w:rsid w:val="00ED7A96"/>
    <w:rsid w:val="00ED7D4E"/>
    <w:rsid w:val="00EE1EC1"/>
    <w:rsid w:val="00EE220A"/>
    <w:rsid w:val="00EE2853"/>
    <w:rsid w:val="00EE39EB"/>
    <w:rsid w:val="00EE68B9"/>
    <w:rsid w:val="00EF28C2"/>
    <w:rsid w:val="00EF5BC5"/>
    <w:rsid w:val="00EF5D36"/>
    <w:rsid w:val="00EF66FC"/>
    <w:rsid w:val="00EF6C43"/>
    <w:rsid w:val="00EF7D88"/>
    <w:rsid w:val="00F000B6"/>
    <w:rsid w:val="00F00D14"/>
    <w:rsid w:val="00F0135B"/>
    <w:rsid w:val="00F02E73"/>
    <w:rsid w:val="00F05982"/>
    <w:rsid w:val="00F10140"/>
    <w:rsid w:val="00F108DB"/>
    <w:rsid w:val="00F11BAF"/>
    <w:rsid w:val="00F11CE3"/>
    <w:rsid w:val="00F11E91"/>
    <w:rsid w:val="00F160EA"/>
    <w:rsid w:val="00F16BC9"/>
    <w:rsid w:val="00F16FDF"/>
    <w:rsid w:val="00F17DCE"/>
    <w:rsid w:val="00F21B58"/>
    <w:rsid w:val="00F22750"/>
    <w:rsid w:val="00F22FE8"/>
    <w:rsid w:val="00F23CA1"/>
    <w:rsid w:val="00F2401A"/>
    <w:rsid w:val="00F24877"/>
    <w:rsid w:val="00F2646F"/>
    <w:rsid w:val="00F27CBF"/>
    <w:rsid w:val="00F27E65"/>
    <w:rsid w:val="00F30246"/>
    <w:rsid w:val="00F32B34"/>
    <w:rsid w:val="00F405A7"/>
    <w:rsid w:val="00F405C9"/>
    <w:rsid w:val="00F40A19"/>
    <w:rsid w:val="00F414CD"/>
    <w:rsid w:val="00F414F8"/>
    <w:rsid w:val="00F44FA1"/>
    <w:rsid w:val="00F47626"/>
    <w:rsid w:val="00F47AC7"/>
    <w:rsid w:val="00F47CAB"/>
    <w:rsid w:val="00F50275"/>
    <w:rsid w:val="00F505C7"/>
    <w:rsid w:val="00F51366"/>
    <w:rsid w:val="00F513D6"/>
    <w:rsid w:val="00F528E4"/>
    <w:rsid w:val="00F54824"/>
    <w:rsid w:val="00F5630D"/>
    <w:rsid w:val="00F566F6"/>
    <w:rsid w:val="00F56CE1"/>
    <w:rsid w:val="00F62D01"/>
    <w:rsid w:val="00F62EE5"/>
    <w:rsid w:val="00F669C5"/>
    <w:rsid w:val="00F71251"/>
    <w:rsid w:val="00F72DEA"/>
    <w:rsid w:val="00F75A64"/>
    <w:rsid w:val="00F76521"/>
    <w:rsid w:val="00F803B0"/>
    <w:rsid w:val="00F8085F"/>
    <w:rsid w:val="00F80E14"/>
    <w:rsid w:val="00F80E25"/>
    <w:rsid w:val="00F869B7"/>
    <w:rsid w:val="00F86B8C"/>
    <w:rsid w:val="00F9005C"/>
    <w:rsid w:val="00F904AE"/>
    <w:rsid w:val="00F908C6"/>
    <w:rsid w:val="00F923C4"/>
    <w:rsid w:val="00F973AB"/>
    <w:rsid w:val="00F97567"/>
    <w:rsid w:val="00FA0966"/>
    <w:rsid w:val="00FA6905"/>
    <w:rsid w:val="00FA7A01"/>
    <w:rsid w:val="00FB03E9"/>
    <w:rsid w:val="00FB39D6"/>
    <w:rsid w:val="00FB4456"/>
    <w:rsid w:val="00FB5D74"/>
    <w:rsid w:val="00FC3A0E"/>
    <w:rsid w:val="00FC4E1E"/>
    <w:rsid w:val="00FC4F8D"/>
    <w:rsid w:val="00FC62D5"/>
    <w:rsid w:val="00FC7065"/>
    <w:rsid w:val="00FD053E"/>
    <w:rsid w:val="00FD0A3A"/>
    <w:rsid w:val="00FD16AF"/>
    <w:rsid w:val="00FD1F4D"/>
    <w:rsid w:val="00FD2A3E"/>
    <w:rsid w:val="00FD50E7"/>
    <w:rsid w:val="00FD6B19"/>
    <w:rsid w:val="00FD7077"/>
    <w:rsid w:val="00FE2902"/>
    <w:rsid w:val="00FE3722"/>
    <w:rsid w:val="00FE39E3"/>
    <w:rsid w:val="00FE425C"/>
    <w:rsid w:val="00FE5BBC"/>
    <w:rsid w:val="00FF15BD"/>
    <w:rsid w:val="00FF439F"/>
    <w:rsid w:val="00FF507F"/>
    <w:rsid w:val="00FF649E"/>
    <w:rsid w:val="00FF6FE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A4939C"/>
  <w15:docId w15:val="{27ACF6E6-B119-49A6-8923-453A4239F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D96"/>
    <w:rPr>
      <w:rFonts w:ascii="Arial" w:hAnsi="Arial" w:cs="Tahoma"/>
      <w:szCs w:val="24"/>
    </w:rPr>
  </w:style>
  <w:style w:type="paragraph" w:styleId="Ttulo1">
    <w:name w:val="heading 1"/>
    <w:basedOn w:val="Normal"/>
    <w:next w:val="Normal"/>
    <w:link w:val="Ttulo1Char"/>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semiHidden/>
    <w:unhideWhenUsed/>
    <w:qFormat/>
    <w:rsid w:val="00176534"/>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eastAsia="en-US"/>
    </w:rPr>
  </w:style>
  <w:style w:type="paragraph" w:styleId="Cabealho">
    <w:name w:val="header"/>
    <w:basedOn w:val="Normal"/>
    <w:link w:val="CabealhoChar"/>
    <w:uiPriority w:val="99"/>
    <w:unhideWhenUsed/>
    <w:rsid w:val="00A3644B"/>
    <w:pPr>
      <w:tabs>
        <w:tab w:val="center" w:pos="4252"/>
        <w:tab w:val="right" w:pos="8504"/>
      </w:tabs>
    </w:pPr>
  </w:style>
  <w:style w:type="character" w:customStyle="1" w:styleId="CabealhoChar">
    <w:name w:val="Cabeçalho Char"/>
    <w:basedOn w:val="Fontepargpadro"/>
    <w:link w:val="Cabealho"/>
    <w:uiPriority w:val="99"/>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semiHidden/>
    <w:unhideWhenUsed/>
    <w:rsid w:val="00453B1D"/>
    <w:rPr>
      <w:sz w:val="18"/>
      <w:szCs w:val="18"/>
    </w:rPr>
  </w:style>
  <w:style w:type="paragraph" w:styleId="Textodecomentrio">
    <w:name w:val="annotation text"/>
    <w:basedOn w:val="Normal"/>
    <w:link w:val="TextodecomentrioChar"/>
    <w:unhideWhenUsed/>
    <w:rsid w:val="00453B1D"/>
    <w:rPr>
      <w:sz w:val="24"/>
    </w:rPr>
  </w:style>
  <w:style w:type="character" w:customStyle="1" w:styleId="TextodecomentrioChar">
    <w:name w:val="Texto de comentário Char"/>
    <w:basedOn w:val="Fontepargpadro"/>
    <w:link w:val="Textodecomentrio"/>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uiPriority w:val="39"/>
    <w:rsid w:val="00A2471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4"/>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rFonts w:cs="Arial"/>
      <w:b/>
    </w:rPr>
  </w:style>
  <w:style w:type="paragraph" w:customStyle="1" w:styleId="Nivel3">
    <w:name w:val="Nivel 3"/>
    <w:basedOn w:val="Nivel2"/>
    <w:qFormat/>
    <w:rsid w:val="00210B85"/>
    <w:pPr>
      <w:numPr>
        <w:ilvl w:val="2"/>
      </w:numPr>
      <w:tabs>
        <w:tab w:val="num" w:pos="360"/>
      </w:tabs>
      <w:ind w:left="1922"/>
    </w:pPr>
    <w:rPr>
      <w:rFonts w:cs="Arial"/>
      <w:color w:val="000000"/>
    </w:rPr>
  </w:style>
  <w:style w:type="paragraph" w:customStyle="1" w:styleId="Nivel4">
    <w:name w:val="Nivel 4"/>
    <w:basedOn w:val="Nivel3"/>
    <w:qFormat/>
    <w:rsid w:val="00210B85"/>
    <w:pPr>
      <w:numPr>
        <w:ilvl w:val="3"/>
      </w:numPr>
      <w:tabs>
        <w:tab w:val="num" w:pos="360"/>
      </w:tabs>
      <w:ind w:left="2491"/>
    </w:pPr>
    <w:rPr>
      <w:color w:val="auto"/>
    </w:rPr>
  </w:style>
  <w:style w:type="paragraph" w:customStyle="1" w:styleId="Nivel5">
    <w:name w:val="Nivel 5"/>
    <w:basedOn w:val="Nivel4"/>
    <w:qFormat/>
    <w:rsid w:val="00210B85"/>
    <w:pPr>
      <w:numPr>
        <w:ilvl w:val="4"/>
      </w:numPr>
      <w:tabs>
        <w:tab w:val="num" w:pos="360"/>
      </w:tabs>
      <w:ind w:left="3485"/>
    </w:pPr>
  </w:style>
  <w:style w:type="character" w:customStyle="1" w:styleId="Nivel2Char">
    <w:name w:val="Nivel 2 Char"/>
    <w:basedOn w:val="Fontepargpadro"/>
    <w:link w:val="Nivel2"/>
    <w:rsid w:val="00210B85"/>
    <w:rPr>
      <w:rFonts w:ascii="Ecofont_Spranq_eco_Sans" w:eastAsia="Arial Unicode MS" w:hAnsi="Ecofont_Spranq_eco_Sans"/>
    </w:r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character" w:customStyle="1" w:styleId="Ttulo3Char">
    <w:name w:val="Título 3 Char"/>
    <w:basedOn w:val="Fontepargpadro"/>
    <w:link w:val="Ttulo3"/>
    <w:semiHidden/>
    <w:rsid w:val="00176534"/>
    <w:rPr>
      <w:rFonts w:asciiTheme="majorHAnsi" w:eastAsiaTheme="majorEastAsia" w:hAnsiTheme="majorHAnsi" w:cstheme="majorBidi"/>
      <w:b/>
      <w:bCs/>
      <w:color w:val="4F81BD" w:themeColor="accent1"/>
      <w:szCs w:val="24"/>
    </w:rPr>
  </w:style>
  <w:style w:type="paragraph" w:styleId="Corpodetexto">
    <w:name w:val="Body Text"/>
    <w:basedOn w:val="Normal"/>
    <w:link w:val="CorpodetextoChar"/>
    <w:rsid w:val="00176534"/>
    <w:pPr>
      <w:overflowPunct w:val="0"/>
      <w:autoSpaceDE w:val="0"/>
      <w:autoSpaceDN w:val="0"/>
      <w:adjustRightInd w:val="0"/>
      <w:jc w:val="both"/>
      <w:textAlignment w:val="baseline"/>
    </w:pPr>
    <w:rPr>
      <w:rFonts w:ascii="Tahoma" w:hAnsi="Tahoma" w:cs="Times New Roman"/>
      <w:sz w:val="24"/>
      <w:szCs w:val="20"/>
      <w:lang w:val="pt-PT"/>
    </w:rPr>
  </w:style>
  <w:style w:type="character" w:customStyle="1" w:styleId="CorpodetextoChar">
    <w:name w:val="Corpo de texto Char"/>
    <w:basedOn w:val="Fontepargpadro"/>
    <w:link w:val="Corpodetexto"/>
    <w:rsid w:val="00176534"/>
    <w:rPr>
      <w:rFonts w:ascii="Tahoma" w:hAnsi="Tahoma"/>
      <w:sz w:val="24"/>
      <w:lang w:val="pt-PT"/>
    </w:rPr>
  </w:style>
  <w:style w:type="paragraph" w:styleId="Recuodecorpodetexto">
    <w:name w:val="Body Text Indent"/>
    <w:basedOn w:val="Normal"/>
    <w:link w:val="RecuodecorpodetextoChar"/>
    <w:rsid w:val="00176534"/>
    <w:pPr>
      <w:ind w:left="360"/>
    </w:pPr>
    <w:rPr>
      <w:rFonts w:cs="Arial"/>
      <w:sz w:val="22"/>
      <w:szCs w:val="28"/>
    </w:rPr>
  </w:style>
  <w:style w:type="character" w:customStyle="1" w:styleId="RecuodecorpodetextoChar">
    <w:name w:val="Recuo de corpo de texto Char"/>
    <w:basedOn w:val="Fontepargpadro"/>
    <w:link w:val="Recuodecorpodetexto"/>
    <w:rsid w:val="00176534"/>
    <w:rPr>
      <w:rFonts w:ascii="Arial" w:hAnsi="Arial" w:cs="Arial"/>
      <w:sz w:val="22"/>
      <w:szCs w:val="28"/>
    </w:rPr>
  </w:style>
  <w:style w:type="paragraph" w:customStyle="1" w:styleId="Default">
    <w:name w:val="Default"/>
    <w:rsid w:val="007842D8"/>
    <w:pPr>
      <w:autoSpaceDE w:val="0"/>
      <w:autoSpaceDN w:val="0"/>
      <w:adjustRightInd w:val="0"/>
    </w:pPr>
    <w:rPr>
      <w:rFonts w:ascii="Arial" w:hAnsi="Arial" w:cs="Arial"/>
      <w:color w:val="000000"/>
      <w:sz w:val="24"/>
      <w:szCs w:val="24"/>
    </w:rPr>
  </w:style>
  <w:style w:type="character" w:customStyle="1" w:styleId="colunaagrupadorvalor">
    <w:name w:val="coluna_agrupador_valor"/>
    <w:basedOn w:val="Fontepargpadro"/>
    <w:rsid w:val="00735728"/>
  </w:style>
  <w:style w:type="paragraph" w:customStyle="1" w:styleId="PADRO">
    <w:name w:val="PADRÃO"/>
    <w:rsid w:val="00240E0D"/>
    <w:pPr>
      <w:keepNext/>
      <w:widowControl w:val="0"/>
      <w:shd w:val="clear" w:color="auto" w:fill="FFFFFF"/>
      <w:spacing w:before="119" w:after="119" w:line="276" w:lineRule="auto"/>
      <w:ind w:firstLine="567"/>
      <w:jc w:val="both"/>
      <w:textAlignment w:val="baseline"/>
    </w:pPr>
    <w:rPr>
      <w:rFonts w:ascii="Yu Mincho Light" w:eastAsia="Yu Mincho Light" w:hAnsi="Yu Mincho Light" w:cs="Arial"/>
      <w:szCs w:val="24"/>
      <w:lang w:eastAsia="zh-CN" w:bidi="hi-IN"/>
    </w:rPr>
  </w:style>
  <w:style w:type="character" w:customStyle="1" w:styleId="PargrafodaListaChar">
    <w:name w:val="Parágrafo da Lista Char"/>
    <w:aliases w:val="List I Paragraph Char"/>
    <w:link w:val="PargrafodaLista"/>
    <w:uiPriority w:val="34"/>
    <w:locked/>
    <w:rsid w:val="00240E0D"/>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505285964">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46502936">
      <w:bodyDiv w:val="1"/>
      <w:marLeft w:val="0"/>
      <w:marRight w:val="0"/>
      <w:marTop w:val="0"/>
      <w:marBottom w:val="0"/>
      <w:divBdr>
        <w:top w:val="none" w:sz="0" w:space="0" w:color="auto"/>
        <w:left w:val="none" w:sz="0" w:space="0" w:color="auto"/>
        <w:bottom w:val="none" w:sz="0" w:space="0" w:color="auto"/>
        <w:right w:val="none" w:sz="0" w:space="0" w:color="auto"/>
      </w:divBdr>
    </w:div>
    <w:div w:id="965966607">
      <w:bodyDiv w:val="1"/>
      <w:marLeft w:val="0"/>
      <w:marRight w:val="0"/>
      <w:marTop w:val="0"/>
      <w:marBottom w:val="0"/>
      <w:divBdr>
        <w:top w:val="none" w:sz="0" w:space="0" w:color="auto"/>
        <w:left w:val="none" w:sz="0" w:space="0" w:color="auto"/>
        <w:bottom w:val="none" w:sz="0" w:space="0" w:color="auto"/>
        <w:right w:val="none" w:sz="0" w:space="0" w:color="auto"/>
      </w:divBdr>
    </w:div>
    <w:div w:id="970289186">
      <w:bodyDiv w:val="1"/>
      <w:marLeft w:val="0"/>
      <w:marRight w:val="0"/>
      <w:marTop w:val="0"/>
      <w:marBottom w:val="0"/>
      <w:divBdr>
        <w:top w:val="none" w:sz="0" w:space="0" w:color="auto"/>
        <w:left w:val="none" w:sz="0" w:space="0" w:color="auto"/>
        <w:bottom w:val="none" w:sz="0" w:space="0" w:color="auto"/>
        <w:right w:val="none" w:sz="0" w:space="0" w:color="auto"/>
      </w:divBdr>
    </w:div>
    <w:div w:id="1009019416">
      <w:bodyDiv w:val="1"/>
      <w:marLeft w:val="0"/>
      <w:marRight w:val="0"/>
      <w:marTop w:val="0"/>
      <w:marBottom w:val="0"/>
      <w:divBdr>
        <w:top w:val="none" w:sz="0" w:space="0" w:color="auto"/>
        <w:left w:val="none" w:sz="0" w:space="0" w:color="auto"/>
        <w:bottom w:val="none" w:sz="0" w:space="0" w:color="auto"/>
        <w:right w:val="none" w:sz="0" w:space="0" w:color="auto"/>
      </w:divBdr>
    </w:div>
    <w:div w:id="108661072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67833450">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4017910">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 w:id="211046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nj.jus.br/improbidade_adm/consultar_requerido.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atransparencia.gov.br/cei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3.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4CAAE-8466-4054-B037-C5E9E9B68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compras.dotx</Template>
  <TotalTime>10</TotalTime>
  <Pages>14</Pages>
  <Words>6545</Words>
  <Characters>35344</Characters>
  <Application>Microsoft Office Word</Application>
  <DocSecurity>0</DocSecurity>
  <Lines>294</Lines>
  <Paragraphs>83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Admin</cp:lastModifiedBy>
  <cp:revision>4</cp:revision>
  <cp:lastPrinted>2025-02-17T10:46:00Z</cp:lastPrinted>
  <dcterms:created xsi:type="dcterms:W3CDTF">2025-04-10T19:16:00Z</dcterms:created>
  <dcterms:modified xsi:type="dcterms:W3CDTF">2025-04-11T19:00:00Z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